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FA2" w:rsidRDefault="00DC6FA2" w:rsidP="00DC6FA2">
      <w:pPr>
        <w:bidi/>
        <w:spacing w:after="0"/>
        <w:jc w:val="center"/>
        <w:rPr>
          <w:b/>
          <w:bCs/>
          <w:sz w:val="44"/>
          <w:szCs w:val="44"/>
          <w:lang w:bidi="ar-AE"/>
        </w:rPr>
      </w:pPr>
    </w:p>
    <w:p w:rsidR="00DC6FA2" w:rsidRDefault="00DC6FA2" w:rsidP="00DC6FA2">
      <w:pPr>
        <w:bidi/>
        <w:spacing w:after="0"/>
        <w:jc w:val="center"/>
        <w:rPr>
          <w:b/>
          <w:bCs/>
          <w:sz w:val="36"/>
          <w:szCs w:val="36"/>
          <w:rtl/>
          <w:lang w:bidi="ar-AE"/>
        </w:rPr>
      </w:pPr>
      <w:r>
        <w:rPr>
          <w:b/>
          <w:bCs/>
          <w:sz w:val="36"/>
          <w:szCs w:val="36"/>
          <w:rtl/>
          <w:lang w:bidi="ar-AE"/>
        </w:rPr>
        <w:t>أبوظبي</w:t>
      </w:r>
      <w:r>
        <w:rPr>
          <w:b/>
          <w:bCs/>
          <w:sz w:val="36"/>
          <w:szCs w:val="36"/>
          <w:rtl/>
        </w:rPr>
        <w:t xml:space="preserve"> الأولى إقليمياً والثالثة عالمياً</w:t>
      </w:r>
      <w:r>
        <w:rPr>
          <w:b/>
          <w:bCs/>
          <w:sz w:val="36"/>
          <w:szCs w:val="36"/>
          <w:rtl/>
          <w:lang w:bidi="ar-AE"/>
        </w:rPr>
        <w:t xml:space="preserve"> بين الوجهات السياحية الأسرع نمواً حول العالم</w:t>
      </w:r>
    </w:p>
    <w:p w:rsidR="00DC6FA2" w:rsidRDefault="00DC6FA2" w:rsidP="00DC6FA2">
      <w:pPr>
        <w:bidi/>
        <w:spacing w:after="0"/>
        <w:jc w:val="center"/>
        <w:rPr>
          <w:b/>
          <w:bCs/>
          <w:sz w:val="36"/>
          <w:szCs w:val="36"/>
          <w:rtl/>
        </w:rPr>
      </w:pPr>
    </w:p>
    <w:p w:rsidR="00DC6FA2" w:rsidRDefault="00DC6FA2" w:rsidP="00DC6FA2">
      <w:pPr>
        <w:pStyle w:val="ListParagraph"/>
        <w:numPr>
          <w:ilvl w:val="0"/>
          <w:numId w:val="2"/>
        </w:numPr>
        <w:bidi/>
        <w:spacing w:after="0"/>
        <w:rPr>
          <w:sz w:val="28"/>
          <w:szCs w:val="28"/>
          <w:rtl/>
          <w:lang w:bidi="ar-AE"/>
        </w:rPr>
      </w:pPr>
      <w:r>
        <w:rPr>
          <w:rFonts w:cs="Times New Roman"/>
          <w:sz w:val="28"/>
          <w:szCs w:val="28"/>
          <w:rtl/>
          <w:lang w:bidi="ar-AE"/>
        </w:rPr>
        <w:t>الإمارة تستقبل أكثر من 4 ملايين نزيل فندقي في 11 شهراً خلال 2016</w:t>
      </w:r>
    </w:p>
    <w:p w:rsidR="00DC6FA2" w:rsidRDefault="00DC6FA2" w:rsidP="00DC6FA2">
      <w:pPr>
        <w:pStyle w:val="ListParagraph"/>
        <w:numPr>
          <w:ilvl w:val="0"/>
          <w:numId w:val="2"/>
        </w:numPr>
        <w:bidi/>
        <w:spacing w:after="0"/>
        <w:rPr>
          <w:sz w:val="28"/>
          <w:szCs w:val="28"/>
          <w:lang w:bidi="ar-AE"/>
        </w:rPr>
      </w:pPr>
      <w:r>
        <w:rPr>
          <w:sz w:val="28"/>
          <w:szCs w:val="28"/>
          <w:rtl/>
          <w:lang w:bidi="ar-AE"/>
        </w:rPr>
        <w:t>19.81% معدل النمو السنوي بين 2009 و2016</w:t>
      </w:r>
    </w:p>
    <w:p w:rsidR="00DC6FA2" w:rsidRDefault="00DC6FA2" w:rsidP="00DC6FA2">
      <w:pPr>
        <w:pStyle w:val="ListParagraph"/>
        <w:numPr>
          <w:ilvl w:val="0"/>
          <w:numId w:val="2"/>
        </w:numPr>
        <w:bidi/>
        <w:spacing w:after="0"/>
        <w:rPr>
          <w:sz w:val="28"/>
          <w:szCs w:val="28"/>
          <w:lang w:bidi="ar-AE"/>
        </w:rPr>
      </w:pPr>
      <w:r>
        <w:rPr>
          <w:rFonts w:cs="Times New Roman"/>
          <w:sz w:val="28"/>
          <w:szCs w:val="28"/>
          <w:rtl/>
          <w:lang w:bidi="ar-AE"/>
        </w:rPr>
        <w:t>غباش: أبوظبي نجحت في ترسيخ مكانتها كوجهة سياحية عالمية رائدة</w:t>
      </w:r>
    </w:p>
    <w:p w:rsidR="00DC6FA2" w:rsidRDefault="00DC6FA2" w:rsidP="00DC6FA2">
      <w:pPr>
        <w:bidi/>
        <w:spacing w:after="0"/>
        <w:rPr>
          <w:sz w:val="28"/>
          <w:szCs w:val="28"/>
          <w:lang w:bidi="ar-AE"/>
        </w:rPr>
      </w:pPr>
    </w:p>
    <w:p w:rsidR="00610FE7" w:rsidRDefault="00DC6FA2" w:rsidP="007B170F">
      <w:pPr>
        <w:bidi/>
        <w:spacing w:after="0"/>
        <w:rPr>
          <w:rFonts w:cs="Times New Roman"/>
          <w:sz w:val="28"/>
          <w:szCs w:val="28"/>
          <w:rtl/>
          <w:lang w:bidi="ar-AE"/>
        </w:rPr>
      </w:pPr>
      <w:r>
        <w:rPr>
          <w:b/>
          <w:bCs/>
          <w:sz w:val="28"/>
          <w:szCs w:val="28"/>
          <w:rtl/>
          <w:lang w:bidi="ar-AE"/>
        </w:rPr>
        <w:t xml:space="preserve">أبوظبي، الإمارات العربية المتحدة – </w:t>
      </w:r>
      <w:r w:rsidR="007B170F">
        <w:rPr>
          <w:b/>
          <w:bCs/>
          <w:sz w:val="28"/>
          <w:szCs w:val="28"/>
          <w:lang w:bidi="ar-AE"/>
        </w:rPr>
        <w:t>14</w:t>
      </w:r>
      <w:bookmarkStart w:id="0" w:name="_GoBack"/>
      <w:bookmarkEnd w:id="0"/>
      <w:r>
        <w:rPr>
          <w:b/>
          <w:bCs/>
          <w:sz w:val="28"/>
          <w:szCs w:val="28"/>
          <w:rtl/>
          <w:lang w:bidi="ar-AE"/>
        </w:rPr>
        <w:t xml:space="preserve"> يناير 2017:</w:t>
      </w:r>
      <w:r>
        <w:rPr>
          <w:sz w:val="28"/>
          <w:szCs w:val="28"/>
          <w:rtl/>
          <w:lang w:bidi="ar-AE"/>
        </w:rPr>
        <w:t xml:space="preserve"> ترب</w:t>
      </w:r>
      <w:r w:rsidR="00AF40AD">
        <w:rPr>
          <w:rFonts w:hint="cs"/>
          <w:sz w:val="28"/>
          <w:szCs w:val="28"/>
          <w:rtl/>
          <w:lang w:bidi="ar-AE"/>
        </w:rPr>
        <w:t>ّ</w:t>
      </w:r>
      <w:r>
        <w:rPr>
          <w:sz w:val="28"/>
          <w:szCs w:val="28"/>
          <w:rtl/>
          <w:lang w:bidi="ar-AE"/>
        </w:rPr>
        <w:t xml:space="preserve">عت أبوظبي على المركز الأول </w:t>
      </w:r>
      <w:r>
        <w:rPr>
          <w:rFonts w:cs="Times New Roman"/>
          <w:sz w:val="28"/>
          <w:szCs w:val="28"/>
          <w:rtl/>
          <w:lang w:bidi="ar-AE"/>
        </w:rPr>
        <w:t>في منطقة الشرق الأوسط وشمال أفريقيا كأسرع الوجهات السياحية نمواً، وفقاً لتقرير شركة الخدمات المالية الشهيرة "ماستر كارد"</w:t>
      </w:r>
      <w:r w:rsidR="00610FE7">
        <w:rPr>
          <w:rFonts w:cs="Times New Roman" w:hint="cs"/>
          <w:sz w:val="28"/>
          <w:szCs w:val="28"/>
          <w:rtl/>
        </w:rPr>
        <w:t xml:space="preserve">، الذي </w:t>
      </w:r>
      <w:r>
        <w:rPr>
          <w:rFonts w:cs="Times New Roman"/>
          <w:sz w:val="28"/>
          <w:szCs w:val="28"/>
          <w:rtl/>
          <w:lang w:bidi="ar-AE"/>
        </w:rPr>
        <w:t xml:space="preserve">حلت </w:t>
      </w:r>
      <w:r w:rsidR="00610FE7">
        <w:rPr>
          <w:rFonts w:cs="Times New Roman" w:hint="cs"/>
          <w:sz w:val="28"/>
          <w:szCs w:val="28"/>
          <w:rtl/>
          <w:lang w:bidi="ar-AE"/>
        </w:rPr>
        <w:t>فيه</w:t>
      </w:r>
      <w:r>
        <w:rPr>
          <w:rFonts w:cs="Times New Roman"/>
          <w:sz w:val="28"/>
          <w:szCs w:val="28"/>
          <w:rtl/>
          <w:lang w:bidi="ar-AE"/>
        </w:rPr>
        <w:t xml:space="preserve"> العاصمة الإماراتية في المركز الثالث عالمياً جنباً إلى جنب مع وجهات سياحية </w:t>
      </w:r>
      <w:r w:rsidR="00AF40AD">
        <w:rPr>
          <w:rFonts w:cs="Times New Roman" w:hint="cs"/>
          <w:sz w:val="28"/>
          <w:szCs w:val="28"/>
          <w:rtl/>
          <w:lang w:bidi="ar-AE"/>
        </w:rPr>
        <w:t>ناشئة</w:t>
      </w:r>
      <w:r>
        <w:rPr>
          <w:rFonts w:cs="Times New Roman"/>
          <w:sz w:val="28"/>
          <w:szCs w:val="28"/>
          <w:rtl/>
          <w:lang w:bidi="ar-AE"/>
        </w:rPr>
        <w:t xml:space="preserve"> أبرزها مدينة أوساكا اليابانية ومدينة تشنغدو الصينية، بينما تخطت في ترتيبها وجهات رائدة أخرى مثل ط</w:t>
      </w:r>
      <w:r w:rsidR="00610FE7">
        <w:rPr>
          <w:rFonts w:cs="Times New Roman"/>
          <w:sz w:val="28"/>
          <w:szCs w:val="28"/>
          <w:rtl/>
          <w:lang w:bidi="ar-AE"/>
        </w:rPr>
        <w:t>وكيو والرياض وتايبيه التايوانية</w:t>
      </w:r>
      <w:r w:rsidR="00610FE7">
        <w:rPr>
          <w:rFonts w:cs="Times New Roman" w:hint="cs"/>
          <w:sz w:val="28"/>
          <w:szCs w:val="28"/>
          <w:rtl/>
          <w:lang w:bidi="ar-AE"/>
        </w:rPr>
        <w:t>، مستفيدة من</w:t>
      </w:r>
      <w:r w:rsidR="00610FE7">
        <w:rPr>
          <w:rFonts w:cs="Times New Roman"/>
          <w:sz w:val="28"/>
          <w:szCs w:val="28"/>
          <w:rtl/>
          <w:lang w:bidi="ar-AE"/>
        </w:rPr>
        <w:t xml:space="preserve"> معدل </w:t>
      </w:r>
      <w:r w:rsidR="00AF40AD">
        <w:rPr>
          <w:rFonts w:cs="Times New Roman" w:hint="cs"/>
          <w:sz w:val="28"/>
          <w:szCs w:val="28"/>
          <w:rtl/>
          <w:lang w:bidi="ar-AE"/>
        </w:rPr>
        <w:t>ال</w:t>
      </w:r>
      <w:r w:rsidR="00610FE7">
        <w:rPr>
          <w:rFonts w:cs="Times New Roman"/>
          <w:sz w:val="28"/>
          <w:szCs w:val="28"/>
          <w:rtl/>
          <w:lang w:bidi="ar-AE"/>
        </w:rPr>
        <w:t xml:space="preserve">نمو </w:t>
      </w:r>
      <w:r w:rsidR="00AF40AD">
        <w:rPr>
          <w:rFonts w:cs="Times New Roman" w:hint="cs"/>
          <w:sz w:val="28"/>
          <w:szCs w:val="28"/>
          <w:rtl/>
          <w:lang w:bidi="ar-AE"/>
        </w:rPr>
        <w:t>ال</w:t>
      </w:r>
      <w:r w:rsidR="00610FE7">
        <w:rPr>
          <w:rFonts w:cs="Times New Roman"/>
          <w:sz w:val="28"/>
          <w:szCs w:val="28"/>
          <w:rtl/>
          <w:lang w:bidi="ar-AE"/>
        </w:rPr>
        <w:t>سنوي لنزلاء الفنادق</w:t>
      </w:r>
      <w:r w:rsidR="00610FE7">
        <w:rPr>
          <w:rFonts w:cs="Times New Roman" w:hint="cs"/>
          <w:sz w:val="28"/>
          <w:szCs w:val="28"/>
          <w:rtl/>
          <w:lang w:bidi="ar-AE"/>
        </w:rPr>
        <w:t xml:space="preserve"> في الإمارة</w:t>
      </w:r>
      <w:r w:rsidR="00AF40AD">
        <w:rPr>
          <w:rFonts w:cs="Times New Roman" w:hint="cs"/>
          <w:sz w:val="28"/>
          <w:szCs w:val="28"/>
          <w:rtl/>
          <w:lang w:bidi="ar-AE"/>
        </w:rPr>
        <w:t xml:space="preserve"> الذي بلغت</w:t>
      </w:r>
      <w:r w:rsidR="00610FE7">
        <w:rPr>
          <w:rFonts w:cs="Times New Roman"/>
          <w:sz w:val="28"/>
          <w:szCs w:val="28"/>
          <w:rtl/>
          <w:lang w:bidi="ar-AE"/>
        </w:rPr>
        <w:t xml:space="preserve"> نسب</w:t>
      </w:r>
      <w:r w:rsidR="00AF40AD">
        <w:rPr>
          <w:rFonts w:cs="Times New Roman" w:hint="cs"/>
          <w:sz w:val="28"/>
          <w:szCs w:val="28"/>
          <w:rtl/>
          <w:lang w:bidi="ar-AE"/>
        </w:rPr>
        <w:t>ته</w:t>
      </w:r>
      <w:r w:rsidR="00610FE7">
        <w:rPr>
          <w:rFonts w:cs="Times New Roman"/>
          <w:sz w:val="28"/>
          <w:szCs w:val="28"/>
          <w:rtl/>
          <w:lang w:bidi="ar-AE"/>
        </w:rPr>
        <w:t xml:space="preserve"> 19.81% </w:t>
      </w:r>
      <w:r w:rsidR="00610FE7">
        <w:rPr>
          <w:rFonts w:cs="Times New Roman" w:hint="cs"/>
          <w:sz w:val="28"/>
          <w:szCs w:val="28"/>
          <w:rtl/>
          <w:lang w:bidi="ar-AE"/>
        </w:rPr>
        <w:t xml:space="preserve">خلال الفترة </w:t>
      </w:r>
      <w:r w:rsidR="00610FE7">
        <w:rPr>
          <w:rFonts w:cs="Times New Roman"/>
          <w:sz w:val="28"/>
          <w:szCs w:val="28"/>
          <w:rtl/>
          <w:lang w:bidi="ar-AE"/>
        </w:rPr>
        <w:t>بين عامي 2009 و2016</w:t>
      </w:r>
      <w:r w:rsidR="00610FE7">
        <w:rPr>
          <w:rFonts w:cs="Times New Roman" w:hint="cs"/>
          <w:sz w:val="28"/>
          <w:szCs w:val="28"/>
          <w:rtl/>
          <w:lang w:bidi="ar-AE"/>
        </w:rPr>
        <w:t>.</w:t>
      </w:r>
    </w:p>
    <w:p w:rsidR="00DC6FA2" w:rsidRDefault="00DC6FA2" w:rsidP="00DC6FA2">
      <w:pPr>
        <w:bidi/>
        <w:spacing w:after="0"/>
        <w:rPr>
          <w:rFonts w:cs="Times New Roman"/>
          <w:sz w:val="28"/>
          <w:szCs w:val="28"/>
          <w:rtl/>
          <w:lang w:bidi="ar-AE"/>
        </w:rPr>
      </w:pPr>
    </w:p>
    <w:p w:rsidR="00DC6FA2" w:rsidRDefault="00DC6FA2" w:rsidP="0011427E">
      <w:pPr>
        <w:bidi/>
        <w:spacing w:after="0"/>
        <w:rPr>
          <w:rFonts w:cs="Times New Roman"/>
          <w:sz w:val="28"/>
          <w:szCs w:val="28"/>
          <w:rtl/>
          <w:lang w:bidi="ar-AE"/>
        </w:rPr>
      </w:pPr>
      <w:r>
        <w:rPr>
          <w:rFonts w:cs="Times New Roman"/>
          <w:sz w:val="28"/>
          <w:szCs w:val="28"/>
          <w:rtl/>
          <w:lang w:bidi="ar-AE"/>
        </w:rPr>
        <w:t>وتعتبر العاصمة واحدة من ثلاث مدن خليجية فقط حجزت لنفسها مكاناً على قائمة أفضل 50 وجهة سياحية حول العالم، بناء على البيانات</w:t>
      </w:r>
      <w:r w:rsidR="00610FE7">
        <w:rPr>
          <w:rFonts w:cs="Times New Roman" w:hint="cs"/>
          <w:sz w:val="28"/>
          <w:szCs w:val="28"/>
          <w:rtl/>
          <w:lang w:bidi="ar-AE"/>
        </w:rPr>
        <w:t xml:space="preserve"> التفصيلية</w:t>
      </w:r>
      <w:r>
        <w:rPr>
          <w:rFonts w:cs="Times New Roman"/>
          <w:sz w:val="28"/>
          <w:szCs w:val="28"/>
          <w:rtl/>
          <w:lang w:bidi="ar-AE"/>
        </w:rPr>
        <w:t xml:space="preserve"> التي</w:t>
      </w:r>
      <w:r w:rsidR="00610FE7">
        <w:rPr>
          <w:rFonts w:cs="Times New Roman" w:hint="cs"/>
          <w:sz w:val="28"/>
          <w:szCs w:val="28"/>
          <w:rtl/>
          <w:lang w:bidi="ar-AE"/>
        </w:rPr>
        <w:t xml:space="preserve"> أعلن عنها </w:t>
      </w:r>
      <w:r>
        <w:rPr>
          <w:rFonts w:cs="Times New Roman"/>
          <w:sz w:val="28"/>
          <w:szCs w:val="28"/>
          <w:rtl/>
          <w:lang w:bidi="ar-AE"/>
        </w:rPr>
        <w:t xml:space="preserve">تقرير مؤشر الوجهات السياحية العالمية، </w:t>
      </w:r>
      <w:r w:rsidR="00610FE7">
        <w:rPr>
          <w:rFonts w:cs="Times New Roman" w:hint="cs"/>
          <w:sz w:val="28"/>
          <w:szCs w:val="28"/>
          <w:rtl/>
          <w:lang w:bidi="ar-AE"/>
        </w:rPr>
        <w:t xml:space="preserve">الصادر عن </w:t>
      </w:r>
      <w:r>
        <w:rPr>
          <w:rFonts w:cs="Times New Roman"/>
          <w:sz w:val="28"/>
          <w:szCs w:val="28"/>
          <w:rtl/>
          <w:lang w:bidi="ar-AE"/>
        </w:rPr>
        <w:t>شركة "ماستر كارد"</w:t>
      </w:r>
      <w:r w:rsidR="00610FE7">
        <w:rPr>
          <w:rFonts w:cs="Times New Roman" w:hint="cs"/>
          <w:sz w:val="28"/>
          <w:szCs w:val="28"/>
          <w:rtl/>
          <w:lang w:bidi="ar-AE"/>
        </w:rPr>
        <w:t>،</w:t>
      </w:r>
      <w:r>
        <w:rPr>
          <w:rFonts w:cs="Times New Roman"/>
          <w:sz w:val="28"/>
          <w:szCs w:val="28"/>
          <w:rtl/>
          <w:lang w:bidi="ar-AE"/>
        </w:rPr>
        <w:t xml:space="preserve"> </w:t>
      </w:r>
      <w:r w:rsidR="00610FE7">
        <w:rPr>
          <w:rFonts w:cs="Times New Roman" w:hint="cs"/>
          <w:sz w:val="28"/>
          <w:szCs w:val="28"/>
          <w:rtl/>
          <w:lang w:bidi="ar-AE"/>
        </w:rPr>
        <w:t xml:space="preserve">وتقوم </w:t>
      </w:r>
      <w:r>
        <w:rPr>
          <w:rFonts w:cs="Times New Roman"/>
          <w:sz w:val="28"/>
          <w:szCs w:val="28"/>
          <w:rtl/>
          <w:lang w:bidi="ar-AE"/>
        </w:rPr>
        <w:t>بإعداده</w:t>
      </w:r>
      <w:r w:rsidR="00610FE7">
        <w:rPr>
          <w:rFonts w:cs="Times New Roman" w:hint="cs"/>
          <w:sz w:val="28"/>
          <w:szCs w:val="28"/>
          <w:rtl/>
          <w:lang w:bidi="ar-AE"/>
        </w:rPr>
        <w:t xml:space="preserve"> </w:t>
      </w:r>
      <w:r>
        <w:rPr>
          <w:rFonts w:cs="Times New Roman"/>
          <w:sz w:val="28"/>
          <w:szCs w:val="28"/>
          <w:rtl/>
          <w:lang w:bidi="ar-AE"/>
        </w:rPr>
        <w:t>سنوي</w:t>
      </w:r>
      <w:r w:rsidR="00610FE7">
        <w:rPr>
          <w:rFonts w:cs="Times New Roman" w:hint="cs"/>
          <w:sz w:val="28"/>
          <w:szCs w:val="28"/>
          <w:rtl/>
          <w:lang w:bidi="ar-AE"/>
        </w:rPr>
        <w:t>اً</w:t>
      </w:r>
      <w:r>
        <w:rPr>
          <w:rFonts w:cs="Times New Roman"/>
          <w:sz w:val="28"/>
          <w:szCs w:val="28"/>
          <w:rtl/>
          <w:lang w:bidi="ar-AE"/>
        </w:rPr>
        <w:t xml:space="preserve"> لتقييم الوجهات السياحية</w:t>
      </w:r>
      <w:r w:rsidR="00610FE7">
        <w:rPr>
          <w:rFonts w:cs="Times New Roman" w:hint="cs"/>
          <w:sz w:val="28"/>
          <w:szCs w:val="28"/>
          <w:rtl/>
          <w:lang w:bidi="ar-AE"/>
        </w:rPr>
        <w:t>، تحت</w:t>
      </w:r>
      <w:r>
        <w:rPr>
          <w:rFonts w:cs="Times New Roman"/>
          <w:sz w:val="28"/>
          <w:szCs w:val="28"/>
          <w:rtl/>
          <w:lang w:bidi="ar-AE"/>
        </w:rPr>
        <w:t xml:space="preserve"> إشراف مجموعة من الباحثين الميدانيين المتخصصين.</w:t>
      </w:r>
    </w:p>
    <w:p w:rsidR="000E56A6" w:rsidRDefault="000E56A6" w:rsidP="000E56A6">
      <w:pPr>
        <w:bidi/>
        <w:spacing w:after="0"/>
        <w:rPr>
          <w:rFonts w:cs="Times New Roman"/>
          <w:sz w:val="28"/>
          <w:szCs w:val="28"/>
          <w:rtl/>
          <w:lang w:bidi="ar-AE"/>
        </w:rPr>
      </w:pPr>
    </w:p>
    <w:p w:rsidR="00CC695F" w:rsidRDefault="000E56A6" w:rsidP="0011427E">
      <w:pPr>
        <w:bidi/>
        <w:spacing w:after="0"/>
        <w:rPr>
          <w:rFonts w:cs="Times New Roman"/>
          <w:sz w:val="28"/>
          <w:szCs w:val="28"/>
          <w:rtl/>
          <w:lang w:bidi="ar-AE"/>
        </w:rPr>
      </w:pPr>
      <w:r>
        <w:rPr>
          <w:rFonts w:cs="Times New Roman" w:hint="cs"/>
          <w:sz w:val="28"/>
          <w:szCs w:val="28"/>
          <w:rtl/>
          <w:lang w:bidi="ar-AE"/>
        </w:rPr>
        <w:t>وحققت أبوظبي نتائج قياسية خلال عام 2016، حيث استقبلت ما يزيد عن 4 ملايين نزيل عبر 168 فندق</w:t>
      </w:r>
      <w:r w:rsidR="00610FE7">
        <w:rPr>
          <w:rFonts w:cs="Times New Roman" w:hint="cs"/>
          <w:sz w:val="28"/>
          <w:szCs w:val="28"/>
          <w:rtl/>
          <w:lang w:bidi="ar-AE"/>
        </w:rPr>
        <w:t>اً</w:t>
      </w:r>
      <w:r>
        <w:rPr>
          <w:rFonts w:cs="Times New Roman" w:hint="cs"/>
          <w:sz w:val="28"/>
          <w:szCs w:val="28"/>
          <w:rtl/>
          <w:lang w:bidi="ar-AE"/>
        </w:rPr>
        <w:t xml:space="preserve"> في كافة أنحاء الإمارة خلال الأحد عشر شهراً الأولى من العام الماضي</w:t>
      </w:r>
      <w:r w:rsidR="00610FE7">
        <w:rPr>
          <w:rFonts w:cs="Times New Roman" w:hint="cs"/>
          <w:sz w:val="28"/>
          <w:szCs w:val="28"/>
          <w:rtl/>
          <w:lang w:bidi="ar-AE"/>
        </w:rPr>
        <w:t xml:space="preserve">، </w:t>
      </w:r>
      <w:r>
        <w:rPr>
          <w:rFonts w:cs="Times New Roman" w:hint="cs"/>
          <w:sz w:val="28"/>
          <w:szCs w:val="28"/>
          <w:rtl/>
          <w:lang w:bidi="ar-AE"/>
        </w:rPr>
        <w:t xml:space="preserve">وجاء هذا الأداء المتميز على خلفية استضافة الإمارة مجموعة من الفعاليات عالمية المستوى، ومن أبرزها </w:t>
      </w:r>
      <w:r w:rsidR="00610FE7">
        <w:rPr>
          <w:rFonts w:cs="Times New Roman" w:hint="cs"/>
          <w:sz w:val="28"/>
          <w:szCs w:val="28"/>
          <w:rtl/>
          <w:lang w:bidi="ar-AE"/>
        </w:rPr>
        <w:t>"</w:t>
      </w:r>
      <w:r>
        <w:rPr>
          <w:rFonts w:cs="Times New Roman" w:hint="cs"/>
          <w:sz w:val="28"/>
          <w:szCs w:val="28"/>
          <w:rtl/>
          <w:lang w:bidi="ar-AE"/>
        </w:rPr>
        <w:t>موسم صيف أبوظبي</w:t>
      </w:r>
      <w:r w:rsidR="00610FE7">
        <w:rPr>
          <w:rFonts w:cs="Times New Roman" w:hint="cs"/>
          <w:sz w:val="28"/>
          <w:szCs w:val="28"/>
          <w:rtl/>
          <w:lang w:bidi="ar-AE"/>
        </w:rPr>
        <w:t>"</w:t>
      </w:r>
      <w:r>
        <w:rPr>
          <w:rFonts w:cs="Times New Roman" w:hint="cs"/>
          <w:sz w:val="28"/>
          <w:szCs w:val="28"/>
          <w:rtl/>
          <w:lang w:bidi="ar-AE"/>
        </w:rPr>
        <w:t xml:space="preserve">، </w:t>
      </w:r>
      <w:r w:rsidR="005B0958">
        <w:rPr>
          <w:rFonts w:cs="Times New Roman" w:hint="cs"/>
          <w:sz w:val="28"/>
          <w:szCs w:val="28"/>
          <w:rtl/>
          <w:lang w:bidi="ar-AE"/>
        </w:rPr>
        <w:t>و</w:t>
      </w:r>
      <w:r w:rsidR="00610FE7">
        <w:rPr>
          <w:rFonts w:cs="Times New Roman" w:hint="cs"/>
          <w:sz w:val="28"/>
          <w:szCs w:val="28"/>
          <w:rtl/>
          <w:lang w:bidi="ar-AE"/>
        </w:rPr>
        <w:t>"</w:t>
      </w:r>
      <w:r>
        <w:rPr>
          <w:rFonts w:cs="Times New Roman" w:hint="cs"/>
          <w:sz w:val="28"/>
          <w:szCs w:val="28"/>
          <w:rtl/>
          <w:lang w:bidi="ar-AE"/>
        </w:rPr>
        <w:t>مهرجان أبوظبي للمأكولات</w:t>
      </w:r>
      <w:r w:rsidR="00610FE7">
        <w:rPr>
          <w:rFonts w:cs="Times New Roman" w:hint="cs"/>
          <w:sz w:val="28"/>
          <w:szCs w:val="28"/>
          <w:rtl/>
          <w:lang w:bidi="ar-AE"/>
        </w:rPr>
        <w:t>"</w:t>
      </w:r>
      <w:r>
        <w:rPr>
          <w:rFonts w:cs="Times New Roman" w:hint="cs"/>
          <w:sz w:val="28"/>
          <w:szCs w:val="28"/>
          <w:rtl/>
          <w:lang w:bidi="ar-AE"/>
        </w:rPr>
        <w:t xml:space="preserve">، </w:t>
      </w:r>
      <w:r w:rsidR="005B0958">
        <w:rPr>
          <w:rFonts w:cs="Times New Roman" w:hint="cs"/>
          <w:sz w:val="28"/>
          <w:szCs w:val="28"/>
          <w:rtl/>
          <w:lang w:bidi="ar-AE"/>
        </w:rPr>
        <w:t>و</w:t>
      </w:r>
      <w:r w:rsidR="00610FE7">
        <w:rPr>
          <w:rFonts w:cs="Times New Roman" w:hint="cs"/>
          <w:sz w:val="28"/>
          <w:szCs w:val="28"/>
          <w:rtl/>
          <w:lang w:bidi="ar-AE"/>
        </w:rPr>
        <w:t>"</w:t>
      </w:r>
      <w:r>
        <w:rPr>
          <w:rFonts w:cs="Times New Roman" w:hint="cs"/>
          <w:sz w:val="28"/>
          <w:szCs w:val="28"/>
          <w:rtl/>
          <w:lang w:bidi="ar-AE"/>
        </w:rPr>
        <w:t>مهرجان قصر الحصن</w:t>
      </w:r>
      <w:r w:rsidR="00610FE7">
        <w:rPr>
          <w:rFonts w:cs="Times New Roman" w:hint="cs"/>
          <w:sz w:val="28"/>
          <w:szCs w:val="28"/>
          <w:rtl/>
          <w:lang w:bidi="ar-AE"/>
        </w:rPr>
        <w:t>"</w:t>
      </w:r>
      <w:r w:rsidR="005B0958">
        <w:rPr>
          <w:rFonts w:cs="Times New Roman" w:hint="cs"/>
          <w:sz w:val="28"/>
          <w:szCs w:val="28"/>
          <w:rtl/>
          <w:lang w:bidi="ar-AE"/>
        </w:rPr>
        <w:t>،</w:t>
      </w:r>
      <w:r w:rsidR="00CC695F">
        <w:rPr>
          <w:rFonts w:cs="Times New Roman" w:hint="cs"/>
          <w:sz w:val="28"/>
          <w:szCs w:val="28"/>
          <w:rtl/>
          <w:lang w:bidi="ar-AE"/>
        </w:rPr>
        <w:t xml:space="preserve"> ومجموعة من </w:t>
      </w:r>
      <w:r w:rsidR="00610FE7">
        <w:rPr>
          <w:rFonts w:cs="Times New Roman" w:hint="cs"/>
          <w:sz w:val="28"/>
          <w:szCs w:val="28"/>
          <w:rtl/>
          <w:lang w:bidi="ar-AE"/>
        </w:rPr>
        <w:t>الفعاليات التي جرى تنظيمها</w:t>
      </w:r>
      <w:r w:rsidR="00CC695F">
        <w:rPr>
          <w:rFonts w:cs="Times New Roman" w:hint="cs"/>
          <w:sz w:val="28"/>
          <w:szCs w:val="28"/>
          <w:rtl/>
          <w:lang w:bidi="ar-AE"/>
        </w:rPr>
        <w:t xml:space="preserve"> </w:t>
      </w:r>
      <w:r w:rsidR="00610FE7">
        <w:rPr>
          <w:rFonts w:cs="Times New Roman" w:hint="cs"/>
          <w:sz w:val="28"/>
          <w:szCs w:val="28"/>
          <w:rtl/>
          <w:lang w:bidi="ar-AE"/>
        </w:rPr>
        <w:t xml:space="preserve">احتفالاً بحلول </w:t>
      </w:r>
      <w:r w:rsidR="00CC695F">
        <w:rPr>
          <w:rFonts w:cs="Times New Roman" w:hint="cs"/>
          <w:sz w:val="28"/>
          <w:szCs w:val="28"/>
          <w:rtl/>
          <w:lang w:bidi="ar-AE"/>
        </w:rPr>
        <w:t>رأس السنة، بالإضافة إلى استضافتها نخبة من المعارض والمؤتمرات، حيث نجح مكتب أبوظبي للمؤتمرات التابع لهيئة أبوظبي للسياحة والثقافة في عقد اتفاقيات لاستضافة 14 مؤتمراً</w:t>
      </w:r>
      <w:r w:rsidR="005B0958">
        <w:rPr>
          <w:rFonts w:cs="Times New Roman" w:hint="cs"/>
          <w:sz w:val="28"/>
          <w:szCs w:val="28"/>
          <w:rtl/>
          <w:lang w:bidi="ar-AE"/>
        </w:rPr>
        <w:t xml:space="preserve"> خلال العام </w:t>
      </w:r>
      <w:r w:rsidR="00610FE7">
        <w:rPr>
          <w:rFonts w:cs="Times New Roman" w:hint="cs"/>
          <w:sz w:val="28"/>
          <w:szCs w:val="28"/>
          <w:rtl/>
          <w:lang w:bidi="ar-AE"/>
        </w:rPr>
        <w:t>2017</w:t>
      </w:r>
      <w:r w:rsidR="00CC695F">
        <w:rPr>
          <w:rFonts w:cs="Times New Roman" w:hint="cs"/>
          <w:sz w:val="28"/>
          <w:szCs w:val="28"/>
          <w:rtl/>
          <w:lang w:bidi="ar-AE"/>
        </w:rPr>
        <w:t>، والتي من المتوقع أن تستقطب 35</w:t>
      </w:r>
      <w:r w:rsidR="00610FE7">
        <w:rPr>
          <w:rFonts w:cs="Times New Roman" w:hint="cs"/>
          <w:sz w:val="28"/>
          <w:szCs w:val="28"/>
          <w:rtl/>
          <w:lang w:bidi="ar-AE"/>
        </w:rPr>
        <w:t xml:space="preserve"> ألفاً من الوفود المشاركة</w:t>
      </w:r>
      <w:r w:rsidR="00CC695F">
        <w:rPr>
          <w:rFonts w:cs="Times New Roman" w:hint="cs"/>
          <w:sz w:val="28"/>
          <w:szCs w:val="28"/>
          <w:rtl/>
          <w:lang w:bidi="ar-AE"/>
        </w:rPr>
        <w:t>.</w:t>
      </w:r>
    </w:p>
    <w:p w:rsidR="00CC695F" w:rsidRDefault="00CC695F" w:rsidP="00CC695F">
      <w:pPr>
        <w:bidi/>
        <w:spacing w:after="0"/>
        <w:rPr>
          <w:rFonts w:cs="Times New Roman"/>
          <w:sz w:val="28"/>
          <w:szCs w:val="28"/>
          <w:rtl/>
          <w:lang w:bidi="ar-AE"/>
        </w:rPr>
      </w:pPr>
    </w:p>
    <w:p w:rsidR="00CC695F" w:rsidRDefault="00610FE7" w:rsidP="00CC695F">
      <w:pPr>
        <w:bidi/>
        <w:spacing w:after="0"/>
        <w:rPr>
          <w:rFonts w:cs="Times New Roman"/>
          <w:sz w:val="28"/>
          <w:szCs w:val="28"/>
          <w:rtl/>
          <w:lang w:bidi="ar-AE"/>
        </w:rPr>
      </w:pPr>
      <w:r>
        <w:rPr>
          <w:rFonts w:cs="Times New Roman" w:hint="cs"/>
          <w:sz w:val="28"/>
          <w:szCs w:val="28"/>
          <w:rtl/>
          <w:lang w:bidi="ar-AE"/>
        </w:rPr>
        <w:t>و</w:t>
      </w:r>
      <w:r w:rsidR="00CC695F">
        <w:rPr>
          <w:rFonts w:cs="Times New Roman" w:hint="cs"/>
          <w:sz w:val="28"/>
          <w:szCs w:val="28"/>
          <w:rtl/>
          <w:lang w:bidi="ar-AE"/>
        </w:rPr>
        <w:t>علاوة على ذلك، شهد العام الماضي افتتاح واحة العين للجمهور، والتي تعد أحد مواقع منظمة اليونسكو للتراث العالمي، كما سجل قطاع الرحلات البحرية من جانبه نمواً منقطع النظير، وذلك عقب افتتاح مرفأ الرحلات البحرية الدائم وأول شاطئ مخصص لاستقبال الرحلات البحرية في المنطقة.</w:t>
      </w:r>
    </w:p>
    <w:p w:rsidR="00CC695F" w:rsidRDefault="00CC695F" w:rsidP="00CC695F">
      <w:pPr>
        <w:bidi/>
        <w:spacing w:after="0"/>
        <w:rPr>
          <w:rFonts w:cs="Times New Roman"/>
          <w:sz w:val="28"/>
          <w:szCs w:val="28"/>
          <w:rtl/>
          <w:lang w:bidi="ar-AE"/>
        </w:rPr>
      </w:pPr>
    </w:p>
    <w:p w:rsidR="000E2C1C" w:rsidRDefault="00574FF3" w:rsidP="0011427E">
      <w:pPr>
        <w:bidi/>
        <w:spacing w:after="0"/>
        <w:rPr>
          <w:sz w:val="28"/>
          <w:szCs w:val="28"/>
          <w:rtl/>
          <w:lang w:bidi="ar-AE"/>
        </w:rPr>
      </w:pPr>
      <w:r>
        <w:rPr>
          <w:rFonts w:hint="cs"/>
          <w:sz w:val="28"/>
          <w:szCs w:val="28"/>
          <w:rtl/>
          <w:lang w:bidi="ar-AE"/>
        </w:rPr>
        <w:t>و</w:t>
      </w:r>
      <w:r w:rsidR="000E2C1C">
        <w:rPr>
          <w:rFonts w:hint="cs"/>
          <w:sz w:val="28"/>
          <w:szCs w:val="28"/>
          <w:rtl/>
          <w:lang w:bidi="ar-AE"/>
        </w:rPr>
        <w:t>قال سعادة سيف</w:t>
      </w:r>
      <w:r w:rsidR="008340B3">
        <w:rPr>
          <w:rFonts w:hint="cs"/>
          <w:sz w:val="28"/>
          <w:szCs w:val="28"/>
          <w:rtl/>
          <w:lang w:bidi="ar-AE"/>
        </w:rPr>
        <w:t xml:space="preserve"> سعيد</w:t>
      </w:r>
      <w:r w:rsidR="000E2C1C">
        <w:rPr>
          <w:rFonts w:hint="cs"/>
          <w:sz w:val="28"/>
          <w:szCs w:val="28"/>
          <w:rtl/>
          <w:lang w:bidi="ar-AE"/>
        </w:rPr>
        <w:t xml:space="preserve"> غباش مدير عام هيئة أبوظبي للسياحة والثقافة</w:t>
      </w:r>
      <w:r w:rsidR="009C07CD">
        <w:rPr>
          <w:rFonts w:hint="cs"/>
          <w:sz w:val="28"/>
          <w:szCs w:val="28"/>
          <w:rtl/>
          <w:lang w:bidi="ar-AE"/>
        </w:rPr>
        <w:t>: "</w:t>
      </w:r>
      <w:r w:rsidR="00107745">
        <w:rPr>
          <w:rFonts w:hint="cs"/>
          <w:sz w:val="28"/>
          <w:szCs w:val="28"/>
          <w:rtl/>
          <w:lang w:bidi="ar-AE"/>
        </w:rPr>
        <w:t xml:space="preserve">إن هذه </w:t>
      </w:r>
      <w:r w:rsidR="009C07CD">
        <w:rPr>
          <w:rFonts w:hint="cs"/>
          <w:sz w:val="28"/>
          <w:szCs w:val="28"/>
          <w:rtl/>
          <w:lang w:bidi="ar-AE"/>
        </w:rPr>
        <w:t xml:space="preserve">النتائج </w:t>
      </w:r>
      <w:r w:rsidR="00107745">
        <w:rPr>
          <w:rFonts w:hint="cs"/>
          <w:sz w:val="28"/>
          <w:szCs w:val="28"/>
          <w:rtl/>
          <w:lang w:bidi="ar-AE"/>
        </w:rPr>
        <w:t xml:space="preserve">تعتبر دليلاً على </w:t>
      </w:r>
      <w:r w:rsidR="001C227A">
        <w:rPr>
          <w:rFonts w:hint="cs"/>
          <w:sz w:val="28"/>
          <w:szCs w:val="28"/>
          <w:rtl/>
          <w:lang w:bidi="ar-AE"/>
        </w:rPr>
        <w:t>ال</w:t>
      </w:r>
      <w:r w:rsidR="006F0B7E">
        <w:rPr>
          <w:rFonts w:hint="cs"/>
          <w:sz w:val="28"/>
          <w:szCs w:val="28"/>
          <w:rtl/>
          <w:lang w:bidi="ar-AE"/>
        </w:rPr>
        <w:t>أداء</w:t>
      </w:r>
      <w:r w:rsidR="001C227A">
        <w:rPr>
          <w:rFonts w:hint="cs"/>
          <w:sz w:val="28"/>
          <w:szCs w:val="28"/>
          <w:rtl/>
          <w:lang w:bidi="ar-AE"/>
        </w:rPr>
        <w:t xml:space="preserve"> المتميز الذي نجحت</w:t>
      </w:r>
      <w:r w:rsidR="006F0B7E">
        <w:rPr>
          <w:rFonts w:hint="cs"/>
          <w:sz w:val="28"/>
          <w:szCs w:val="28"/>
          <w:rtl/>
          <w:lang w:bidi="ar-AE"/>
        </w:rPr>
        <w:t xml:space="preserve"> أبوظبي</w:t>
      </w:r>
      <w:r w:rsidR="001C227A">
        <w:rPr>
          <w:rFonts w:hint="cs"/>
          <w:sz w:val="28"/>
          <w:szCs w:val="28"/>
          <w:rtl/>
          <w:lang w:bidi="ar-AE"/>
        </w:rPr>
        <w:t xml:space="preserve"> في تحقيقه خلال الفترة الماضية، وانعكست من خلال </w:t>
      </w:r>
      <w:r w:rsidR="009C07CD">
        <w:rPr>
          <w:rFonts w:hint="cs"/>
          <w:sz w:val="28"/>
          <w:szCs w:val="28"/>
          <w:rtl/>
          <w:lang w:bidi="ar-AE"/>
        </w:rPr>
        <w:t xml:space="preserve">التقرير السنوي </w:t>
      </w:r>
      <w:r w:rsidR="006F0B7E">
        <w:rPr>
          <w:rFonts w:hint="cs"/>
          <w:sz w:val="28"/>
          <w:szCs w:val="28"/>
          <w:rtl/>
          <w:lang w:bidi="ar-AE"/>
        </w:rPr>
        <w:t xml:space="preserve">للوجهات السياحية </w:t>
      </w:r>
      <w:r w:rsidR="001C227A">
        <w:rPr>
          <w:rFonts w:hint="cs"/>
          <w:sz w:val="28"/>
          <w:szCs w:val="28"/>
          <w:rtl/>
          <w:lang w:bidi="ar-AE"/>
        </w:rPr>
        <w:t>الذي</w:t>
      </w:r>
      <w:r w:rsidR="009C07CD">
        <w:rPr>
          <w:rFonts w:hint="cs"/>
          <w:sz w:val="28"/>
          <w:szCs w:val="28"/>
          <w:rtl/>
          <w:lang w:bidi="ar-AE"/>
        </w:rPr>
        <w:t xml:space="preserve"> </w:t>
      </w:r>
      <w:r w:rsidR="001C227A">
        <w:rPr>
          <w:rFonts w:hint="cs"/>
          <w:sz w:val="28"/>
          <w:szCs w:val="28"/>
          <w:rtl/>
          <w:lang w:bidi="ar-AE"/>
        </w:rPr>
        <w:t>ي</w:t>
      </w:r>
      <w:r w:rsidR="006F0B7E">
        <w:rPr>
          <w:rFonts w:hint="cs"/>
          <w:sz w:val="28"/>
          <w:szCs w:val="28"/>
          <w:rtl/>
          <w:lang w:bidi="ar-AE"/>
        </w:rPr>
        <w:t>رسخ</w:t>
      </w:r>
      <w:r w:rsidR="009C07CD">
        <w:rPr>
          <w:rFonts w:hint="cs"/>
          <w:sz w:val="28"/>
          <w:szCs w:val="28"/>
          <w:rtl/>
          <w:lang w:bidi="ar-AE"/>
        </w:rPr>
        <w:t xml:space="preserve"> </w:t>
      </w:r>
      <w:r w:rsidR="001C227A">
        <w:rPr>
          <w:rFonts w:hint="cs"/>
          <w:sz w:val="28"/>
          <w:szCs w:val="28"/>
          <w:rtl/>
          <w:lang w:bidi="ar-AE"/>
        </w:rPr>
        <w:t xml:space="preserve">مكانتنا </w:t>
      </w:r>
      <w:r w:rsidR="006F0B7E">
        <w:rPr>
          <w:rFonts w:hint="cs"/>
          <w:sz w:val="28"/>
          <w:szCs w:val="28"/>
          <w:rtl/>
          <w:lang w:bidi="ar-AE"/>
        </w:rPr>
        <w:t>ال</w:t>
      </w:r>
      <w:r w:rsidR="009C07CD">
        <w:rPr>
          <w:rFonts w:hint="cs"/>
          <w:sz w:val="28"/>
          <w:szCs w:val="28"/>
          <w:rtl/>
          <w:lang w:bidi="ar-AE"/>
        </w:rPr>
        <w:t>رائدة كوجهة عالمية متميزة</w:t>
      </w:r>
      <w:r w:rsidR="006F0B7E">
        <w:rPr>
          <w:rFonts w:hint="cs"/>
          <w:sz w:val="28"/>
          <w:szCs w:val="28"/>
          <w:rtl/>
          <w:lang w:bidi="ar-AE"/>
        </w:rPr>
        <w:t>،</w:t>
      </w:r>
      <w:r w:rsidR="009C07CD">
        <w:rPr>
          <w:rFonts w:hint="cs"/>
          <w:sz w:val="28"/>
          <w:szCs w:val="28"/>
          <w:rtl/>
          <w:lang w:bidi="ar-AE"/>
        </w:rPr>
        <w:t xml:space="preserve"> </w:t>
      </w:r>
      <w:r w:rsidR="001C227A">
        <w:rPr>
          <w:rFonts w:hint="cs"/>
          <w:sz w:val="28"/>
          <w:szCs w:val="28"/>
          <w:rtl/>
          <w:lang w:bidi="ar-AE"/>
        </w:rPr>
        <w:t>وتمتعنا</w:t>
      </w:r>
      <w:r w:rsidR="009C07CD">
        <w:rPr>
          <w:rFonts w:hint="cs"/>
          <w:sz w:val="28"/>
          <w:szCs w:val="28"/>
          <w:rtl/>
          <w:lang w:bidi="ar-AE"/>
        </w:rPr>
        <w:t xml:space="preserve"> </w:t>
      </w:r>
      <w:r w:rsidR="001C227A">
        <w:rPr>
          <w:rFonts w:hint="cs"/>
          <w:sz w:val="28"/>
          <w:szCs w:val="28"/>
          <w:rtl/>
          <w:lang w:bidi="ar-AE"/>
        </w:rPr>
        <w:t>ب</w:t>
      </w:r>
      <w:r w:rsidR="009C07CD">
        <w:rPr>
          <w:rFonts w:hint="cs"/>
          <w:sz w:val="28"/>
          <w:szCs w:val="28"/>
          <w:rtl/>
          <w:lang w:bidi="ar-AE"/>
        </w:rPr>
        <w:t>تقدير دولي</w:t>
      </w:r>
      <w:r w:rsidR="00EC39E6">
        <w:rPr>
          <w:rFonts w:hint="cs"/>
          <w:sz w:val="28"/>
          <w:szCs w:val="28"/>
          <w:rtl/>
          <w:lang w:bidi="ar-AE"/>
        </w:rPr>
        <w:t xml:space="preserve"> واسع</w:t>
      </w:r>
      <w:r w:rsidR="009C07CD">
        <w:rPr>
          <w:rFonts w:hint="cs"/>
          <w:sz w:val="28"/>
          <w:szCs w:val="28"/>
          <w:rtl/>
          <w:lang w:bidi="ar-AE"/>
        </w:rPr>
        <w:t xml:space="preserve"> وسط مجموعة من أبرز </w:t>
      </w:r>
      <w:r w:rsidR="009C07CD">
        <w:rPr>
          <w:rFonts w:hint="cs"/>
          <w:sz w:val="28"/>
          <w:szCs w:val="28"/>
          <w:rtl/>
          <w:lang w:bidi="ar-AE"/>
        </w:rPr>
        <w:lastRenderedPageBreak/>
        <w:t>الوجهات السياحية</w:t>
      </w:r>
      <w:r w:rsidR="008340B3">
        <w:rPr>
          <w:rFonts w:hint="cs"/>
          <w:sz w:val="28"/>
          <w:szCs w:val="28"/>
          <w:rtl/>
          <w:lang w:bidi="ar-AE"/>
        </w:rPr>
        <w:t xml:space="preserve"> على مستوى </w:t>
      </w:r>
      <w:r w:rsidR="009C07CD">
        <w:rPr>
          <w:rFonts w:hint="cs"/>
          <w:sz w:val="28"/>
          <w:szCs w:val="28"/>
          <w:rtl/>
          <w:lang w:bidi="ar-AE"/>
        </w:rPr>
        <w:t>العالم</w:t>
      </w:r>
      <w:r w:rsidR="00EC39E6">
        <w:rPr>
          <w:rFonts w:hint="cs"/>
          <w:sz w:val="28"/>
          <w:szCs w:val="28"/>
          <w:rtl/>
          <w:lang w:bidi="ar-AE"/>
        </w:rPr>
        <w:t xml:space="preserve">، </w:t>
      </w:r>
      <w:r w:rsidR="001C227A">
        <w:rPr>
          <w:rFonts w:hint="cs"/>
          <w:sz w:val="28"/>
          <w:szCs w:val="28"/>
          <w:rtl/>
          <w:lang w:bidi="ar-AE"/>
        </w:rPr>
        <w:t>باعتبار أبوظبي</w:t>
      </w:r>
      <w:r w:rsidR="00766A53">
        <w:rPr>
          <w:rFonts w:hint="cs"/>
          <w:sz w:val="28"/>
          <w:szCs w:val="28"/>
          <w:rtl/>
          <w:lang w:bidi="ar-AE"/>
        </w:rPr>
        <w:t xml:space="preserve"> أ</w:t>
      </w:r>
      <w:r w:rsidR="009C07CD">
        <w:rPr>
          <w:rFonts w:hint="cs"/>
          <w:sz w:val="28"/>
          <w:szCs w:val="28"/>
          <w:rtl/>
          <w:lang w:bidi="ar-AE"/>
        </w:rPr>
        <w:t>حد أسرع الوجهات العالمية نمواً</w:t>
      </w:r>
      <w:r w:rsidR="001C227A">
        <w:rPr>
          <w:rFonts w:hint="cs"/>
          <w:sz w:val="28"/>
          <w:szCs w:val="28"/>
          <w:rtl/>
          <w:lang w:bidi="ar-AE"/>
        </w:rPr>
        <w:t>، ما يضعنا أمام مهمة الحفاظ على مكانتنا الرائدة و</w:t>
      </w:r>
      <w:r w:rsidR="009C07CD">
        <w:rPr>
          <w:rFonts w:hint="cs"/>
          <w:sz w:val="28"/>
          <w:szCs w:val="28"/>
          <w:rtl/>
          <w:lang w:bidi="ar-AE"/>
        </w:rPr>
        <w:t xml:space="preserve">الاستمرار في مسيرة </w:t>
      </w:r>
      <w:r w:rsidR="001C227A">
        <w:rPr>
          <w:rFonts w:hint="cs"/>
          <w:sz w:val="28"/>
          <w:szCs w:val="28"/>
          <w:rtl/>
          <w:lang w:bidi="ar-AE"/>
        </w:rPr>
        <w:t>ال</w:t>
      </w:r>
      <w:r w:rsidR="009C07CD">
        <w:rPr>
          <w:rFonts w:hint="cs"/>
          <w:sz w:val="28"/>
          <w:szCs w:val="28"/>
          <w:rtl/>
          <w:lang w:bidi="ar-AE"/>
        </w:rPr>
        <w:t xml:space="preserve">تطور </w:t>
      </w:r>
      <w:r w:rsidR="001C227A">
        <w:rPr>
          <w:rFonts w:hint="cs"/>
          <w:sz w:val="28"/>
          <w:szCs w:val="28"/>
          <w:rtl/>
          <w:lang w:bidi="ar-AE"/>
        </w:rPr>
        <w:t>والنمو ل</w:t>
      </w:r>
      <w:r w:rsidR="009C07CD">
        <w:rPr>
          <w:rFonts w:hint="cs"/>
          <w:sz w:val="28"/>
          <w:szCs w:val="28"/>
          <w:rtl/>
          <w:lang w:bidi="ar-AE"/>
        </w:rPr>
        <w:t xml:space="preserve">أبوظبي </w:t>
      </w:r>
      <w:r w:rsidR="001C227A">
        <w:rPr>
          <w:rFonts w:hint="cs"/>
          <w:sz w:val="28"/>
          <w:szCs w:val="28"/>
          <w:rtl/>
          <w:lang w:bidi="ar-AE"/>
        </w:rPr>
        <w:t>عبر تعزيز حضورنا</w:t>
      </w:r>
      <w:r w:rsidR="009C07CD">
        <w:rPr>
          <w:rFonts w:hint="cs"/>
          <w:sz w:val="28"/>
          <w:szCs w:val="28"/>
          <w:rtl/>
          <w:lang w:bidi="ar-AE"/>
        </w:rPr>
        <w:t xml:space="preserve"> كوجهة </w:t>
      </w:r>
      <w:r w:rsidR="00EC39E6">
        <w:rPr>
          <w:rFonts w:hint="cs"/>
          <w:sz w:val="28"/>
          <w:szCs w:val="28"/>
          <w:rtl/>
          <w:lang w:bidi="ar-AE"/>
        </w:rPr>
        <w:t xml:space="preserve">استثنائية تملك </w:t>
      </w:r>
      <w:r w:rsidR="001360E7">
        <w:rPr>
          <w:rFonts w:hint="cs"/>
          <w:sz w:val="28"/>
          <w:szCs w:val="28"/>
          <w:rtl/>
          <w:lang w:bidi="ar-AE"/>
        </w:rPr>
        <w:t>مقومات سياحية وثقافية فريدة</w:t>
      </w:r>
      <w:r w:rsidR="001C227A">
        <w:rPr>
          <w:rFonts w:hint="cs"/>
          <w:sz w:val="28"/>
          <w:szCs w:val="28"/>
          <w:rtl/>
          <w:lang w:bidi="ar-AE"/>
        </w:rPr>
        <w:t>".</w:t>
      </w:r>
    </w:p>
    <w:p w:rsidR="001360E7" w:rsidRDefault="001360E7" w:rsidP="001360E7">
      <w:pPr>
        <w:bidi/>
        <w:spacing w:after="0"/>
        <w:rPr>
          <w:sz w:val="28"/>
          <w:szCs w:val="28"/>
          <w:rtl/>
          <w:lang w:bidi="ar-AE"/>
        </w:rPr>
      </w:pPr>
    </w:p>
    <w:p w:rsidR="001360E7" w:rsidRDefault="001360E7" w:rsidP="0011427E">
      <w:pPr>
        <w:bidi/>
        <w:spacing w:after="0"/>
        <w:rPr>
          <w:sz w:val="28"/>
          <w:szCs w:val="28"/>
          <w:rtl/>
          <w:lang w:bidi="ar-AE"/>
        </w:rPr>
      </w:pPr>
      <w:r>
        <w:rPr>
          <w:rFonts w:hint="cs"/>
          <w:sz w:val="28"/>
          <w:szCs w:val="28"/>
          <w:rtl/>
          <w:lang w:bidi="ar-AE"/>
        </w:rPr>
        <w:t xml:space="preserve">وأضاف غباش: "إن استقبال أبوظبي </w:t>
      </w:r>
      <w:r w:rsidR="00CC695F">
        <w:rPr>
          <w:rFonts w:hint="cs"/>
          <w:sz w:val="28"/>
          <w:szCs w:val="28"/>
          <w:rtl/>
          <w:lang w:bidi="ar-AE"/>
        </w:rPr>
        <w:t>هذه الأعداد المتزايدة من الزوار</w:t>
      </w:r>
      <w:r>
        <w:rPr>
          <w:rFonts w:hint="cs"/>
          <w:sz w:val="28"/>
          <w:szCs w:val="28"/>
          <w:rtl/>
          <w:lang w:bidi="ar-AE"/>
        </w:rPr>
        <w:t xml:space="preserve"> من كافة أنحاء العالم خلال 2016 </w:t>
      </w:r>
      <w:r w:rsidR="00EC39E6">
        <w:rPr>
          <w:rFonts w:hint="cs"/>
          <w:sz w:val="28"/>
          <w:szCs w:val="28"/>
          <w:rtl/>
          <w:lang w:bidi="ar-AE"/>
        </w:rPr>
        <w:t>يبرهن على</w:t>
      </w:r>
      <w:r>
        <w:rPr>
          <w:rFonts w:hint="cs"/>
          <w:sz w:val="28"/>
          <w:szCs w:val="28"/>
          <w:rtl/>
          <w:lang w:bidi="ar-AE"/>
        </w:rPr>
        <w:t xml:space="preserve"> روح الضيافة الأصيلة التي تمتاز بها </w:t>
      </w:r>
      <w:r w:rsidR="00EC39E6">
        <w:rPr>
          <w:rFonts w:hint="cs"/>
          <w:sz w:val="28"/>
          <w:szCs w:val="28"/>
          <w:rtl/>
          <w:lang w:bidi="ar-AE"/>
        </w:rPr>
        <w:t>الإمارة، علاوة على التزامه</w:t>
      </w:r>
      <w:r>
        <w:rPr>
          <w:rFonts w:hint="cs"/>
          <w:sz w:val="28"/>
          <w:szCs w:val="28"/>
          <w:rtl/>
          <w:lang w:bidi="ar-AE"/>
        </w:rPr>
        <w:t xml:space="preserve">ا المترسخ بتقديم خدمات سياحية عالمية المستوى، بالإضافة إلى مختلف عروض الرفاهية والاسترخاء وكذلك </w:t>
      </w:r>
      <w:r w:rsidR="00E05874">
        <w:rPr>
          <w:rFonts w:hint="cs"/>
          <w:sz w:val="28"/>
          <w:szCs w:val="28"/>
          <w:rtl/>
          <w:lang w:bidi="ar-AE"/>
        </w:rPr>
        <w:t>توفير ال</w:t>
      </w:r>
      <w:r>
        <w:rPr>
          <w:rFonts w:hint="cs"/>
          <w:sz w:val="28"/>
          <w:szCs w:val="28"/>
          <w:rtl/>
          <w:lang w:bidi="ar-AE"/>
        </w:rPr>
        <w:t xml:space="preserve">فرص </w:t>
      </w:r>
      <w:r w:rsidR="00E05874">
        <w:rPr>
          <w:rFonts w:hint="cs"/>
          <w:sz w:val="28"/>
          <w:szCs w:val="28"/>
          <w:rtl/>
          <w:lang w:bidi="ar-AE"/>
        </w:rPr>
        <w:t xml:space="preserve">لتقديم </w:t>
      </w:r>
      <w:r>
        <w:rPr>
          <w:rFonts w:hint="cs"/>
          <w:sz w:val="28"/>
          <w:szCs w:val="28"/>
          <w:rtl/>
          <w:lang w:bidi="ar-AE"/>
        </w:rPr>
        <w:t>الأعمال البارزة</w:t>
      </w:r>
      <w:r w:rsidR="00E05874">
        <w:rPr>
          <w:rFonts w:hint="cs"/>
          <w:sz w:val="28"/>
          <w:szCs w:val="28"/>
          <w:rtl/>
          <w:lang w:bidi="ar-AE"/>
        </w:rPr>
        <w:t>".</w:t>
      </w:r>
    </w:p>
    <w:p w:rsidR="001360E7" w:rsidRDefault="001360E7" w:rsidP="001360E7">
      <w:pPr>
        <w:bidi/>
        <w:spacing w:after="0"/>
        <w:rPr>
          <w:sz w:val="28"/>
          <w:szCs w:val="28"/>
          <w:rtl/>
          <w:lang w:bidi="ar-AE"/>
        </w:rPr>
      </w:pPr>
    </w:p>
    <w:p w:rsidR="00FD7448" w:rsidRDefault="00FD7448" w:rsidP="0011427E">
      <w:pPr>
        <w:bidi/>
        <w:spacing w:after="0"/>
        <w:rPr>
          <w:sz w:val="28"/>
          <w:szCs w:val="28"/>
          <w:rtl/>
          <w:lang w:bidi="ar-AE"/>
        </w:rPr>
      </w:pPr>
      <w:r>
        <w:rPr>
          <w:rFonts w:hint="cs"/>
          <w:sz w:val="28"/>
          <w:szCs w:val="28"/>
          <w:rtl/>
          <w:lang w:bidi="ar-AE"/>
        </w:rPr>
        <w:t>وكشف التقرير عن سرعة نمو عدد من الوجهات الناشئة</w:t>
      </w:r>
      <w:r w:rsidR="00EC39E6">
        <w:rPr>
          <w:rFonts w:hint="cs"/>
          <w:sz w:val="28"/>
          <w:szCs w:val="28"/>
          <w:rtl/>
          <w:lang w:bidi="ar-AE"/>
        </w:rPr>
        <w:t xml:space="preserve"> حول العالم</w:t>
      </w:r>
      <w:r>
        <w:rPr>
          <w:rFonts w:hint="cs"/>
          <w:sz w:val="28"/>
          <w:szCs w:val="28"/>
          <w:rtl/>
          <w:lang w:bidi="ar-AE"/>
        </w:rPr>
        <w:t xml:space="preserve"> </w:t>
      </w:r>
      <w:r w:rsidR="00766A53">
        <w:rPr>
          <w:rFonts w:hint="cs"/>
          <w:sz w:val="28"/>
          <w:szCs w:val="28"/>
          <w:rtl/>
          <w:lang w:bidi="ar-AE"/>
        </w:rPr>
        <w:t>لتصبح مراكز عالمية للأعمال والسياحة والتجارة،</w:t>
      </w:r>
      <w:r w:rsidR="00E05874">
        <w:rPr>
          <w:rFonts w:hint="cs"/>
          <w:sz w:val="28"/>
          <w:szCs w:val="28"/>
          <w:rtl/>
          <w:lang w:bidi="ar-AE"/>
        </w:rPr>
        <w:t xml:space="preserve"> حيث كانت أبوظبي</w:t>
      </w:r>
      <w:r w:rsidR="00766A53">
        <w:rPr>
          <w:rFonts w:hint="cs"/>
          <w:sz w:val="28"/>
          <w:szCs w:val="28"/>
          <w:rtl/>
          <w:lang w:bidi="ar-AE"/>
        </w:rPr>
        <w:t xml:space="preserve"> بين تلك الوجهات </w:t>
      </w:r>
      <w:r w:rsidR="00E05874">
        <w:rPr>
          <w:rFonts w:hint="cs"/>
          <w:sz w:val="28"/>
          <w:szCs w:val="28"/>
          <w:rtl/>
          <w:lang w:bidi="ar-AE"/>
        </w:rPr>
        <w:t xml:space="preserve">التي حققت مكانة متقدمة </w:t>
      </w:r>
      <w:r w:rsidR="00766A53">
        <w:rPr>
          <w:rFonts w:hint="cs"/>
          <w:sz w:val="28"/>
          <w:szCs w:val="28"/>
          <w:rtl/>
          <w:lang w:bidi="ar-AE"/>
        </w:rPr>
        <w:t xml:space="preserve">بشكل واضح في تقرير </w:t>
      </w:r>
      <w:r w:rsidR="00E05874">
        <w:rPr>
          <w:rFonts w:hint="cs"/>
          <w:sz w:val="28"/>
          <w:szCs w:val="28"/>
          <w:rtl/>
          <w:lang w:bidi="ar-AE"/>
        </w:rPr>
        <w:t>الأخير</w:t>
      </w:r>
      <w:r w:rsidR="00766A53">
        <w:rPr>
          <w:rFonts w:hint="cs"/>
          <w:sz w:val="28"/>
          <w:szCs w:val="28"/>
          <w:rtl/>
          <w:lang w:bidi="ar-AE"/>
        </w:rPr>
        <w:t>.</w:t>
      </w:r>
    </w:p>
    <w:p w:rsidR="00766A53" w:rsidRDefault="00766A53" w:rsidP="00766A53">
      <w:pPr>
        <w:bidi/>
        <w:spacing w:after="0"/>
        <w:rPr>
          <w:sz w:val="28"/>
          <w:szCs w:val="28"/>
          <w:rtl/>
          <w:lang w:bidi="ar-AE"/>
        </w:rPr>
      </w:pPr>
    </w:p>
    <w:p w:rsidR="001360E7" w:rsidRDefault="00B84EB5" w:rsidP="00FD7448">
      <w:pPr>
        <w:bidi/>
        <w:spacing w:after="0"/>
        <w:rPr>
          <w:rFonts w:cs="Times New Roman"/>
          <w:sz w:val="28"/>
          <w:szCs w:val="28"/>
          <w:rtl/>
          <w:lang w:bidi="ar-AE"/>
        </w:rPr>
      </w:pPr>
      <w:r>
        <w:rPr>
          <w:rFonts w:hint="cs"/>
          <w:sz w:val="28"/>
          <w:szCs w:val="28"/>
          <w:rtl/>
          <w:lang w:bidi="ar-AE"/>
        </w:rPr>
        <w:t>و</w:t>
      </w:r>
      <w:r w:rsidR="00766A53">
        <w:rPr>
          <w:rFonts w:hint="cs"/>
          <w:sz w:val="28"/>
          <w:szCs w:val="28"/>
          <w:rtl/>
          <w:lang w:bidi="ar-AE"/>
        </w:rPr>
        <w:t>قام</w:t>
      </w:r>
      <w:r w:rsidR="005B60EC">
        <w:rPr>
          <w:rFonts w:hint="cs"/>
          <w:sz w:val="28"/>
          <w:szCs w:val="28"/>
          <w:rtl/>
          <w:lang w:bidi="ar-AE"/>
        </w:rPr>
        <w:t xml:space="preserve"> </w:t>
      </w:r>
      <w:r w:rsidR="005B60EC">
        <w:rPr>
          <w:rFonts w:cs="Times New Roman" w:hint="cs"/>
          <w:sz w:val="28"/>
          <w:szCs w:val="28"/>
          <w:rtl/>
          <w:lang w:bidi="ar-AE"/>
        </w:rPr>
        <w:t>التقرير السنوي السابع ل</w:t>
      </w:r>
      <w:r w:rsidR="005B60EC" w:rsidRPr="00145A57">
        <w:rPr>
          <w:rFonts w:cs="Times New Roman" w:hint="cs"/>
          <w:sz w:val="28"/>
          <w:szCs w:val="28"/>
          <w:rtl/>
          <w:lang w:bidi="ar-AE"/>
        </w:rPr>
        <w:t>مؤشر</w:t>
      </w:r>
      <w:r w:rsidR="005B60EC" w:rsidRPr="00145A57">
        <w:rPr>
          <w:rFonts w:cs="Times New Roman"/>
          <w:sz w:val="28"/>
          <w:szCs w:val="28"/>
          <w:rtl/>
          <w:lang w:bidi="ar-AE"/>
        </w:rPr>
        <w:t xml:space="preserve"> </w:t>
      </w:r>
      <w:r w:rsidR="005B60EC" w:rsidRPr="00145A57">
        <w:rPr>
          <w:rFonts w:cs="Times New Roman" w:hint="cs"/>
          <w:sz w:val="28"/>
          <w:szCs w:val="28"/>
          <w:rtl/>
          <w:lang w:bidi="ar-AE"/>
        </w:rPr>
        <w:t>شركة</w:t>
      </w:r>
      <w:r w:rsidR="005B60EC" w:rsidRPr="00145A57">
        <w:rPr>
          <w:rFonts w:cs="Times New Roman"/>
          <w:sz w:val="28"/>
          <w:szCs w:val="28"/>
          <w:rtl/>
          <w:lang w:bidi="ar-AE"/>
        </w:rPr>
        <w:t xml:space="preserve"> "</w:t>
      </w:r>
      <w:r w:rsidR="005B60EC" w:rsidRPr="00145A57">
        <w:rPr>
          <w:rFonts w:cs="Times New Roman" w:hint="cs"/>
          <w:sz w:val="28"/>
          <w:szCs w:val="28"/>
          <w:rtl/>
          <w:lang w:bidi="ar-AE"/>
        </w:rPr>
        <w:t>ماستر</w:t>
      </w:r>
      <w:r w:rsidR="005B60EC" w:rsidRPr="00145A57">
        <w:rPr>
          <w:rFonts w:cs="Times New Roman"/>
          <w:sz w:val="28"/>
          <w:szCs w:val="28"/>
          <w:rtl/>
          <w:lang w:bidi="ar-AE"/>
        </w:rPr>
        <w:t xml:space="preserve"> </w:t>
      </w:r>
      <w:r w:rsidR="005B60EC" w:rsidRPr="00145A57">
        <w:rPr>
          <w:rFonts w:cs="Times New Roman" w:hint="cs"/>
          <w:sz w:val="28"/>
          <w:szCs w:val="28"/>
          <w:rtl/>
          <w:lang w:bidi="ar-AE"/>
        </w:rPr>
        <w:t>كارد</w:t>
      </w:r>
      <w:r w:rsidR="005B60EC" w:rsidRPr="00145A57">
        <w:rPr>
          <w:rFonts w:cs="Times New Roman"/>
          <w:sz w:val="28"/>
          <w:szCs w:val="28"/>
          <w:rtl/>
          <w:lang w:bidi="ar-AE"/>
        </w:rPr>
        <w:t xml:space="preserve">" </w:t>
      </w:r>
      <w:r w:rsidR="005B60EC" w:rsidRPr="00145A57">
        <w:rPr>
          <w:rFonts w:cs="Times New Roman" w:hint="cs"/>
          <w:sz w:val="28"/>
          <w:szCs w:val="28"/>
          <w:rtl/>
          <w:lang w:bidi="ar-AE"/>
        </w:rPr>
        <w:t>للوجهات</w:t>
      </w:r>
      <w:r w:rsidR="005B60EC" w:rsidRPr="00145A57">
        <w:rPr>
          <w:rFonts w:cs="Times New Roman"/>
          <w:sz w:val="28"/>
          <w:szCs w:val="28"/>
          <w:rtl/>
          <w:lang w:bidi="ar-AE"/>
        </w:rPr>
        <w:t xml:space="preserve"> </w:t>
      </w:r>
      <w:r w:rsidR="005B60EC">
        <w:rPr>
          <w:rFonts w:cs="Times New Roman" w:hint="cs"/>
          <w:sz w:val="28"/>
          <w:szCs w:val="28"/>
          <w:rtl/>
          <w:lang w:bidi="ar-AE"/>
        </w:rPr>
        <w:t>السياحية بتقييم أكثر من 132 مدينة حول العالم، من خلال دراسة أنماط السفر الدولي وإنفاق الزوار بهدف توقع وتحديد توجهات النمو</w:t>
      </w:r>
      <w:r w:rsidR="00FD7448">
        <w:rPr>
          <w:rFonts w:cs="Times New Roman" w:hint="cs"/>
          <w:sz w:val="28"/>
          <w:szCs w:val="28"/>
          <w:rtl/>
          <w:lang w:bidi="ar-AE"/>
        </w:rPr>
        <w:t xml:space="preserve"> لمختلف الوجهات السياحية العالمية الحيوية التي تبرز على الساحة الدولية عاماً تلو الآخر.</w:t>
      </w:r>
    </w:p>
    <w:p w:rsidR="00EC39E6" w:rsidRDefault="00EC39E6" w:rsidP="00EC39E6">
      <w:pPr>
        <w:bidi/>
        <w:spacing w:after="0"/>
        <w:jc w:val="center"/>
        <w:rPr>
          <w:rFonts w:cs="Times New Roman"/>
          <w:sz w:val="28"/>
          <w:szCs w:val="28"/>
          <w:rtl/>
          <w:lang w:bidi="ar-AE"/>
        </w:rPr>
      </w:pPr>
    </w:p>
    <w:p w:rsidR="00EC39E6" w:rsidRPr="00EC39E6" w:rsidRDefault="00EC39E6" w:rsidP="00EC39E6">
      <w:pPr>
        <w:bidi/>
        <w:spacing w:after="0"/>
        <w:jc w:val="center"/>
        <w:rPr>
          <w:rFonts w:cs="Times New Roman"/>
          <w:b/>
          <w:bCs/>
          <w:sz w:val="28"/>
          <w:szCs w:val="28"/>
          <w:rtl/>
          <w:lang w:bidi="ar-AE"/>
        </w:rPr>
      </w:pPr>
      <w:r w:rsidRPr="00EC39E6">
        <w:rPr>
          <w:rFonts w:cs="Times New Roman" w:hint="cs"/>
          <w:b/>
          <w:bCs/>
          <w:sz w:val="28"/>
          <w:szCs w:val="28"/>
          <w:rtl/>
          <w:lang w:bidi="ar-AE"/>
        </w:rPr>
        <w:t>-انتهى-</w:t>
      </w:r>
    </w:p>
    <w:p w:rsidR="00FD7448" w:rsidRDefault="00FD7448" w:rsidP="00FD7448">
      <w:pPr>
        <w:bidi/>
        <w:spacing w:after="0"/>
        <w:rPr>
          <w:rFonts w:cs="Times New Roman"/>
          <w:sz w:val="28"/>
          <w:szCs w:val="28"/>
          <w:rtl/>
          <w:lang w:bidi="ar-AE"/>
        </w:rPr>
      </w:pPr>
    </w:p>
    <w:p w:rsidR="00FD7448" w:rsidRPr="006F212A" w:rsidRDefault="00FD7448" w:rsidP="00FD7448">
      <w:pPr>
        <w:bidi/>
        <w:spacing w:after="0"/>
        <w:rPr>
          <w:sz w:val="28"/>
          <w:szCs w:val="28"/>
          <w:lang w:bidi="ar-AE"/>
        </w:rPr>
      </w:pPr>
    </w:p>
    <w:sectPr w:rsidR="00FD7448" w:rsidRPr="006F212A" w:rsidSect="00D37F50">
      <w:headerReference w:type="default" r:id="rId9"/>
      <w:footerReference w:type="default" r:id="rId10"/>
      <w:pgSz w:w="11907" w:h="16839"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1CE" w:rsidRDefault="000621CE" w:rsidP="00B07939">
      <w:pPr>
        <w:spacing w:after="0" w:line="240" w:lineRule="auto"/>
      </w:pPr>
      <w:r>
        <w:separator/>
      </w:r>
    </w:p>
  </w:endnote>
  <w:endnote w:type="continuationSeparator" w:id="0">
    <w:p w:rsidR="000621CE" w:rsidRDefault="000621CE" w:rsidP="00B07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C57" w:rsidRPr="008575B1" w:rsidRDefault="00B24C57" w:rsidP="008575B1">
    <w:pPr>
      <w:pStyle w:val="Footer"/>
      <w:jc w:val="center"/>
      <w:rPr>
        <w:color w:val="C1C6C8" w:themeColor="accent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1CE" w:rsidRDefault="000621CE" w:rsidP="00B07939">
      <w:pPr>
        <w:spacing w:after="0" w:line="240" w:lineRule="auto"/>
      </w:pPr>
      <w:r>
        <w:separator/>
      </w:r>
    </w:p>
  </w:footnote>
  <w:footnote w:type="continuationSeparator" w:id="0">
    <w:p w:rsidR="000621CE" w:rsidRDefault="000621CE" w:rsidP="00B079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452" w:rsidRDefault="006F212A">
    <w:pPr>
      <w:pStyle w:val="Header"/>
    </w:pPr>
    <w:r>
      <w:rPr>
        <w:noProof/>
        <w:lang w:eastAsia="en-GB"/>
      </w:rPr>
      <w:drawing>
        <wp:inline distT="0" distB="0" distL="0" distR="0" wp14:anchorId="078A1E04" wp14:editId="58AE218B">
          <wp:extent cx="2152015" cy="74358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015" cy="743585"/>
                  </a:xfrm>
                  <a:prstGeom prst="rect">
                    <a:avLst/>
                  </a:prstGeom>
                  <a:noFill/>
                </pic:spPr>
              </pic:pic>
            </a:graphicData>
          </a:graphic>
        </wp:inline>
      </w:drawing>
    </w:r>
  </w:p>
  <w:p w:rsidR="006F212A" w:rsidRDefault="006F21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56E88"/>
    <w:multiLevelType w:val="hybridMultilevel"/>
    <w:tmpl w:val="8376CD38"/>
    <w:lvl w:ilvl="0" w:tplc="21A40DD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EFE0B73"/>
    <w:multiLevelType w:val="hybridMultilevel"/>
    <w:tmpl w:val="CFD0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12A"/>
    <w:rsid w:val="00005D39"/>
    <w:rsid w:val="00021FDC"/>
    <w:rsid w:val="00035ECF"/>
    <w:rsid w:val="00060EED"/>
    <w:rsid w:val="000621CE"/>
    <w:rsid w:val="000A3E47"/>
    <w:rsid w:val="000D093A"/>
    <w:rsid w:val="000E2C1C"/>
    <w:rsid w:val="000E56A6"/>
    <w:rsid w:val="00107745"/>
    <w:rsid w:val="0011427E"/>
    <w:rsid w:val="00132B18"/>
    <w:rsid w:val="001360E7"/>
    <w:rsid w:val="00145A57"/>
    <w:rsid w:val="001734F3"/>
    <w:rsid w:val="001A1A98"/>
    <w:rsid w:val="001B167E"/>
    <w:rsid w:val="001B55C5"/>
    <w:rsid w:val="001C227A"/>
    <w:rsid w:val="001C4005"/>
    <w:rsid w:val="001D25D2"/>
    <w:rsid w:val="00233790"/>
    <w:rsid w:val="0026661E"/>
    <w:rsid w:val="002B07C6"/>
    <w:rsid w:val="002C00A9"/>
    <w:rsid w:val="002D38D8"/>
    <w:rsid w:val="002F2321"/>
    <w:rsid w:val="0035497A"/>
    <w:rsid w:val="00380690"/>
    <w:rsid w:val="003C0452"/>
    <w:rsid w:val="003E1479"/>
    <w:rsid w:val="003E6741"/>
    <w:rsid w:val="00436E39"/>
    <w:rsid w:val="00442FBB"/>
    <w:rsid w:val="0047296E"/>
    <w:rsid w:val="004A11C6"/>
    <w:rsid w:val="004F7563"/>
    <w:rsid w:val="00513171"/>
    <w:rsid w:val="00537B6A"/>
    <w:rsid w:val="00537D07"/>
    <w:rsid w:val="00574FF3"/>
    <w:rsid w:val="005B0958"/>
    <w:rsid w:val="005B60EC"/>
    <w:rsid w:val="005E6A44"/>
    <w:rsid w:val="00610FE7"/>
    <w:rsid w:val="00696DBA"/>
    <w:rsid w:val="006D4E99"/>
    <w:rsid w:val="006F0B7E"/>
    <w:rsid w:val="006F212A"/>
    <w:rsid w:val="00741898"/>
    <w:rsid w:val="007541D6"/>
    <w:rsid w:val="00766A53"/>
    <w:rsid w:val="007A7938"/>
    <w:rsid w:val="007B170F"/>
    <w:rsid w:val="008340B3"/>
    <w:rsid w:val="0085270D"/>
    <w:rsid w:val="008575B1"/>
    <w:rsid w:val="008627BF"/>
    <w:rsid w:val="008A3AB3"/>
    <w:rsid w:val="009125BB"/>
    <w:rsid w:val="00915023"/>
    <w:rsid w:val="00931C0B"/>
    <w:rsid w:val="00935AD1"/>
    <w:rsid w:val="009C07CD"/>
    <w:rsid w:val="009C2766"/>
    <w:rsid w:val="009D5DD2"/>
    <w:rsid w:val="009E330A"/>
    <w:rsid w:val="00A50E41"/>
    <w:rsid w:val="00A7159A"/>
    <w:rsid w:val="00A97499"/>
    <w:rsid w:val="00AB7EBF"/>
    <w:rsid w:val="00AC18A0"/>
    <w:rsid w:val="00AC29F1"/>
    <w:rsid w:val="00AE60BA"/>
    <w:rsid w:val="00AF40AD"/>
    <w:rsid w:val="00AF72CD"/>
    <w:rsid w:val="00B07939"/>
    <w:rsid w:val="00B23202"/>
    <w:rsid w:val="00B24C57"/>
    <w:rsid w:val="00B55E63"/>
    <w:rsid w:val="00B84EB5"/>
    <w:rsid w:val="00BC7BD1"/>
    <w:rsid w:val="00C21AAE"/>
    <w:rsid w:val="00C50BFF"/>
    <w:rsid w:val="00C62773"/>
    <w:rsid w:val="00C85E58"/>
    <w:rsid w:val="00CC695F"/>
    <w:rsid w:val="00CE6ACA"/>
    <w:rsid w:val="00D14E29"/>
    <w:rsid w:val="00D37F50"/>
    <w:rsid w:val="00D45BB3"/>
    <w:rsid w:val="00D61ACB"/>
    <w:rsid w:val="00D8287A"/>
    <w:rsid w:val="00DC2C42"/>
    <w:rsid w:val="00DC4720"/>
    <w:rsid w:val="00DC6FA2"/>
    <w:rsid w:val="00E05874"/>
    <w:rsid w:val="00E65031"/>
    <w:rsid w:val="00EA6D22"/>
    <w:rsid w:val="00EC39E6"/>
    <w:rsid w:val="00EE1AE5"/>
    <w:rsid w:val="00EF5C99"/>
    <w:rsid w:val="00F17759"/>
    <w:rsid w:val="00F25878"/>
    <w:rsid w:val="00F7452C"/>
    <w:rsid w:val="00FD7448"/>
    <w:rsid w:val="00FF33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61E"/>
  </w:style>
  <w:style w:type="paragraph" w:styleId="Heading1">
    <w:name w:val="heading 1"/>
    <w:basedOn w:val="Normal"/>
    <w:next w:val="Normal"/>
    <w:link w:val="Heading1Char"/>
    <w:uiPriority w:val="9"/>
    <w:qFormat/>
    <w:rsid w:val="003E6741"/>
    <w:pPr>
      <w:keepNext/>
      <w:keepLines/>
      <w:spacing w:before="240" w:after="220" w:line="240" w:lineRule="auto"/>
      <w:outlineLvl w:val="0"/>
    </w:pPr>
    <w:rPr>
      <w:rFonts w:asciiTheme="majorHAnsi" w:eastAsiaTheme="majorEastAsia" w:hAnsiTheme="majorHAnsi" w:cstheme="majorBidi"/>
      <w:bCs/>
      <w:color w:val="71737A" w:themeColor="accent4"/>
      <w:spacing w:val="-10"/>
      <w:kern w:val="44"/>
      <w:sz w:val="36"/>
      <w:szCs w:val="28"/>
    </w:rPr>
  </w:style>
  <w:style w:type="paragraph" w:styleId="Heading2">
    <w:name w:val="heading 2"/>
    <w:basedOn w:val="Normal"/>
    <w:next w:val="Normal"/>
    <w:link w:val="Heading2Char"/>
    <w:uiPriority w:val="9"/>
    <w:qFormat/>
    <w:rsid w:val="00DC2C42"/>
    <w:pPr>
      <w:keepNext/>
      <w:keepLines/>
      <w:spacing w:before="200" w:after="120" w:line="240" w:lineRule="auto"/>
      <w:outlineLvl w:val="1"/>
    </w:pPr>
    <w:rPr>
      <w:rFonts w:asciiTheme="majorHAnsi" w:eastAsiaTheme="majorEastAsia" w:hAnsiTheme="majorHAnsi" w:cstheme="majorBidi"/>
      <w:bCs/>
      <w:kern w:val="28"/>
      <w:sz w:val="30"/>
      <w:szCs w:val="26"/>
    </w:rPr>
  </w:style>
  <w:style w:type="paragraph" w:styleId="Heading3">
    <w:name w:val="heading 3"/>
    <w:basedOn w:val="Heading2"/>
    <w:next w:val="Normal"/>
    <w:link w:val="Heading3Char"/>
    <w:uiPriority w:val="9"/>
    <w:qFormat/>
    <w:rsid w:val="00C85E58"/>
    <w:pPr>
      <w:outlineLvl w:val="2"/>
    </w:pPr>
    <w:rPr>
      <w:b/>
      <w:bCs w:val="0"/>
      <w:sz w:val="24"/>
    </w:rPr>
  </w:style>
  <w:style w:type="paragraph" w:styleId="Heading4">
    <w:name w:val="heading 4"/>
    <w:basedOn w:val="Heading3"/>
    <w:next w:val="Normal"/>
    <w:link w:val="Heading4Char"/>
    <w:uiPriority w:val="9"/>
    <w:semiHidden/>
    <w:unhideWhenUsed/>
    <w:qFormat/>
    <w:rsid w:val="00935AD1"/>
    <w:pPr>
      <w:outlineLvl w:val="3"/>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5E6A44"/>
    <w:pPr>
      <w:spacing w:after="0" w:line="240" w:lineRule="auto"/>
    </w:pPr>
    <w:tblPr>
      <w:tblStyleRowBandSize w:val="1"/>
      <w:tblStyleColBandSize w:val="1"/>
      <w:tblBorders>
        <w:top w:val="single" w:sz="8" w:space="0" w:color="C1C6C8" w:themeColor="accent5"/>
        <w:left w:val="single" w:sz="8" w:space="0" w:color="C1C6C8" w:themeColor="accent5"/>
        <w:bottom w:val="single" w:sz="8" w:space="0" w:color="C1C6C8" w:themeColor="accent5"/>
        <w:right w:val="single" w:sz="8" w:space="0" w:color="C1C6C8" w:themeColor="accent5"/>
      </w:tblBorders>
    </w:tblPr>
    <w:tblStylePr w:type="firstRow">
      <w:pPr>
        <w:spacing w:before="0" w:after="0" w:line="240" w:lineRule="auto"/>
      </w:pPr>
      <w:rPr>
        <w:b/>
        <w:bCs/>
        <w:color w:val="FFFFFF" w:themeColor="background1"/>
      </w:rPr>
      <w:tblPr/>
      <w:tcPr>
        <w:shd w:val="clear" w:color="auto" w:fill="C1C6C8" w:themeFill="accent5"/>
      </w:tcPr>
    </w:tblStylePr>
    <w:tblStylePr w:type="lastRow">
      <w:pPr>
        <w:spacing w:before="0" w:after="0" w:line="240" w:lineRule="auto"/>
      </w:pPr>
      <w:rPr>
        <w:b/>
        <w:bCs/>
      </w:rPr>
      <w:tblPr/>
      <w:tcPr>
        <w:tcBorders>
          <w:top w:val="double" w:sz="6" w:space="0" w:color="C1C6C8" w:themeColor="accent5"/>
          <w:left w:val="single" w:sz="8" w:space="0" w:color="C1C6C8" w:themeColor="accent5"/>
          <w:bottom w:val="single" w:sz="8" w:space="0" w:color="C1C6C8" w:themeColor="accent5"/>
          <w:right w:val="single" w:sz="8" w:space="0" w:color="C1C6C8" w:themeColor="accent5"/>
        </w:tcBorders>
      </w:tcPr>
    </w:tblStylePr>
    <w:tblStylePr w:type="firstCol">
      <w:rPr>
        <w:b/>
        <w:bCs/>
      </w:rPr>
    </w:tblStylePr>
    <w:tblStylePr w:type="lastCol">
      <w:rPr>
        <w:b/>
        <w:bCs/>
      </w:rPr>
    </w:tblStylePr>
    <w:tblStylePr w:type="band1Vert">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tblStylePr w:type="band1Horz">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style>
  <w:style w:type="paragraph" w:styleId="Title">
    <w:name w:val="Title"/>
    <w:basedOn w:val="Normal"/>
    <w:next w:val="Normal"/>
    <w:link w:val="TitleChar"/>
    <w:uiPriority w:val="10"/>
    <w:qFormat/>
    <w:rsid w:val="003E6741"/>
    <w:pPr>
      <w:spacing w:before="240" w:after="240" w:line="240" w:lineRule="auto"/>
      <w:contextualSpacing/>
      <w:outlineLvl w:val="0"/>
    </w:pPr>
    <w:rPr>
      <w:rFonts w:asciiTheme="majorHAnsi" w:eastAsiaTheme="majorEastAsia" w:hAnsiTheme="majorHAnsi" w:cstheme="majorBidi"/>
      <w:color w:val="71737A" w:themeColor="accent4"/>
      <w:spacing w:val="-22"/>
      <w:kern w:val="28"/>
      <w:sz w:val="56"/>
      <w:szCs w:val="52"/>
    </w:rPr>
  </w:style>
  <w:style w:type="character" w:customStyle="1" w:styleId="TitleChar">
    <w:name w:val="Title Char"/>
    <w:basedOn w:val="DefaultParagraphFont"/>
    <w:link w:val="Title"/>
    <w:uiPriority w:val="10"/>
    <w:rsid w:val="003E6741"/>
    <w:rPr>
      <w:rFonts w:asciiTheme="majorHAnsi" w:eastAsiaTheme="majorEastAsia" w:hAnsiTheme="majorHAnsi" w:cstheme="majorBidi"/>
      <w:color w:val="71737A" w:themeColor="accent4"/>
      <w:spacing w:val="-22"/>
      <w:kern w:val="28"/>
      <w:sz w:val="56"/>
      <w:szCs w:val="52"/>
    </w:rPr>
  </w:style>
  <w:style w:type="character" w:customStyle="1" w:styleId="Heading1Char">
    <w:name w:val="Heading 1 Char"/>
    <w:basedOn w:val="DefaultParagraphFont"/>
    <w:link w:val="Heading1"/>
    <w:uiPriority w:val="9"/>
    <w:rsid w:val="003E6741"/>
    <w:rPr>
      <w:rFonts w:asciiTheme="majorHAnsi" w:eastAsiaTheme="majorEastAsia" w:hAnsiTheme="majorHAnsi" w:cstheme="majorBidi"/>
      <w:bCs/>
      <w:color w:val="71737A" w:themeColor="accent4"/>
      <w:spacing w:val="-10"/>
      <w:kern w:val="44"/>
      <w:sz w:val="36"/>
      <w:szCs w:val="28"/>
    </w:rPr>
  </w:style>
  <w:style w:type="character" w:customStyle="1" w:styleId="Heading2Char">
    <w:name w:val="Heading 2 Char"/>
    <w:basedOn w:val="DefaultParagraphFont"/>
    <w:link w:val="Heading2"/>
    <w:uiPriority w:val="9"/>
    <w:rsid w:val="00DC2C42"/>
    <w:rPr>
      <w:rFonts w:asciiTheme="majorHAnsi" w:eastAsiaTheme="majorEastAsia" w:hAnsiTheme="majorHAnsi" w:cstheme="majorBidi"/>
      <w:bCs/>
      <w:kern w:val="28"/>
      <w:sz w:val="30"/>
      <w:szCs w:val="26"/>
    </w:rPr>
  </w:style>
  <w:style w:type="character" w:customStyle="1" w:styleId="Heading3Char">
    <w:name w:val="Heading 3 Char"/>
    <w:basedOn w:val="DefaultParagraphFont"/>
    <w:link w:val="Heading3"/>
    <w:uiPriority w:val="9"/>
    <w:rsid w:val="00C85E58"/>
    <w:rPr>
      <w:rFonts w:asciiTheme="majorHAnsi" w:eastAsiaTheme="majorEastAsia" w:hAnsiTheme="majorHAnsi" w:cstheme="majorBidi"/>
      <w:b/>
      <w:kern w:val="28"/>
      <w:sz w:val="24"/>
      <w:szCs w:val="26"/>
    </w:rPr>
  </w:style>
  <w:style w:type="character" w:customStyle="1" w:styleId="Heading4Char">
    <w:name w:val="Heading 4 Char"/>
    <w:basedOn w:val="DefaultParagraphFont"/>
    <w:link w:val="Heading4"/>
    <w:uiPriority w:val="9"/>
    <w:semiHidden/>
    <w:rsid w:val="00935AD1"/>
    <w:rPr>
      <w:rFonts w:asciiTheme="majorHAnsi" w:eastAsiaTheme="majorEastAsia" w:hAnsiTheme="majorHAnsi" w:cstheme="majorBidi"/>
      <w:kern w:val="28"/>
      <w:sz w:val="24"/>
      <w:szCs w:val="26"/>
    </w:rPr>
  </w:style>
  <w:style w:type="paragraph" w:styleId="Subtitle">
    <w:name w:val="Subtitle"/>
    <w:basedOn w:val="Title"/>
    <w:next w:val="Normal"/>
    <w:link w:val="SubtitleChar"/>
    <w:uiPriority w:val="11"/>
    <w:qFormat/>
    <w:rsid w:val="00233790"/>
    <w:pPr>
      <w:numPr>
        <w:ilvl w:val="1"/>
      </w:numPr>
      <w:spacing w:before="0" w:after="0"/>
    </w:pPr>
    <w:rPr>
      <w:iCs/>
      <w:spacing w:val="0"/>
      <w:sz w:val="24"/>
      <w:szCs w:val="24"/>
    </w:rPr>
  </w:style>
  <w:style w:type="character" w:customStyle="1" w:styleId="SubtitleChar">
    <w:name w:val="Subtitle Char"/>
    <w:basedOn w:val="DefaultParagraphFont"/>
    <w:link w:val="Subtitle"/>
    <w:uiPriority w:val="11"/>
    <w:rsid w:val="00233790"/>
    <w:rPr>
      <w:rFonts w:asciiTheme="majorHAnsi" w:eastAsiaTheme="majorEastAsia" w:hAnsiTheme="majorHAnsi" w:cstheme="majorBidi"/>
      <w:iCs/>
      <w:color w:val="C1C6C8" w:themeColor="accent5"/>
      <w:kern w:val="28"/>
      <w:sz w:val="24"/>
      <w:szCs w:val="24"/>
      <w:lang w:val="en-GB"/>
    </w:rPr>
  </w:style>
  <w:style w:type="paragraph" w:styleId="Quote">
    <w:name w:val="Quote"/>
    <w:basedOn w:val="Normal"/>
    <w:next w:val="Normal"/>
    <w:link w:val="QuoteChar"/>
    <w:uiPriority w:val="29"/>
    <w:qFormat/>
    <w:rsid w:val="00233790"/>
    <w:pPr>
      <w:ind w:left="794"/>
    </w:pPr>
    <w:rPr>
      <w:iCs/>
      <w:color w:val="000000" w:themeColor="text1"/>
    </w:rPr>
  </w:style>
  <w:style w:type="character" w:customStyle="1" w:styleId="QuoteChar">
    <w:name w:val="Quote Char"/>
    <w:basedOn w:val="DefaultParagraphFont"/>
    <w:link w:val="Quote"/>
    <w:uiPriority w:val="29"/>
    <w:rsid w:val="00233790"/>
    <w:rPr>
      <w:iCs/>
      <w:color w:val="000000" w:themeColor="text1"/>
    </w:rPr>
  </w:style>
  <w:style w:type="paragraph" w:styleId="IntenseQuote">
    <w:name w:val="Intense Quote"/>
    <w:basedOn w:val="Normal"/>
    <w:next w:val="Normal"/>
    <w:link w:val="IntenseQuoteChar"/>
    <w:uiPriority w:val="30"/>
    <w:qFormat/>
    <w:rsid w:val="000D093A"/>
    <w:pPr>
      <w:pBdr>
        <w:bottom w:val="single" w:sz="4" w:space="4" w:color="573354" w:themeColor="accent1"/>
      </w:pBdr>
      <w:spacing w:before="200" w:after="280"/>
      <w:ind w:left="936" w:right="936"/>
    </w:pPr>
    <w:rPr>
      <w:bCs/>
      <w:iCs/>
    </w:rPr>
  </w:style>
  <w:style w:type="character" w:customStyle="1" w:styleId="IntenseQuoteChar">
    <w:name w:val="Intense Quote Char"/>
    <w:basedOn w:val="DefaultParagraphFont"/>
    <w:link w:val="IntenseQuote"/>
    <w:uiPriority w:val="30"/>
    <w:rsid w:val="000D093A"/>
    <w:rPr>
      <w:bCs/>
      <w:iCs/>
    </w:rPr>
  </w:style>
  <w:style w:type="character" w:styleId="SubtleReference">
    <w:name w:val="Subtle Reference"/>
    <w:basedOn w:val="DefaultParagraphFont"/>
    <w:uiPriority w:val="31"/>
    <w:qFormat/>
    <w:rsid w:val="000D093A"/>
    <w:rPr>
      <w:smallCaps/>
      <w:color w:val="573354" w:themeColor="accent1"/>
      <w:u w:val="single"/>
    </w:rPr>
  </w:style>
  <w:style w:type="character" w:styleId="IntenseReference">
    <w:name w:val="Intense Reference"/>
    <w:basedOn w:val="DefaultParagraphFont"/>
    <w:uiPriority w:val="32"/>
    <w:qFormat/>
    <w:rsid w:val="000D093A"/>
    <w:rPr>
      <w:b/>
      <w:bCs/>
      <w:smallCaps/>
      <w:color w:val="573354" w:themeColor="text2"/>
      <w:spacing w:val="5"/>
      <w:u w:val="single"/>
    </w:rPr>
  </w:style>
  <w:style w:type="paragraph" w:styleId="ListParagraph">
    <w:name w:val="List Paragraph"/>
    <w:basedOn w:val="Normal"/>
    <w:uiPriority w:val="34"/>
    <w:qFormat/>
    <w:rsid w:val="000D093A"/>
    <w:pPr>
      <w:ind w:left="720"/>
      <w:contextualSpacing/>
    </w:pPr>
  </w:style>
  <w:style w:type="paragraph" w:styleId="NoSpacing">
    <w:name w:val="No Spacing"/>
    <w:link w:val="NoSpacingChar"/>
    <w:uiPriority w:val="1"/>
    <w:qFormat/>
    <w:rsid w:val="00C21AAE"/>
    <w:pPr>
      <w:spacing w:after="0" w:line="240" w:lineRule="auto"/>
    </w:pPr>
  </w:style>
  <w:style w:type="character" w:customStyle="1" w:styleId="NoSpacingChar">
    <w:name w:val="No Spacing Char"/>
    <w:basedOn w:val="DefaultParagraphFont"/>
    <w:link w:val="NoSpacing"/>
    <w:uiPriority w:val="1"/>
    <w:rsid w:val="00C21AAE"/>
    <w:rPr>
      <w:rFonts w:eastAsiaTheme="minorEastAsia"/>
    </w:rPr>
  </w:style>
  <w:style w:type="paragraph" w:styleId="BalloonText">
    <w:name w:val="Balloon Text"/>
    <w:basedOn w:val="Normal"/>
    <w:link w:val="BalloonTextChar"/>
    <w:uiPriority w:val="99"/>
    <w:semiHidden/>
    <w:unhideWhenUsed/>
    <w:rsid w:val="00C21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AAE"/>
    <w:rPr>
      <w:rFonts w:ascii="Tahoma" w:hAnsi="Tahoma" w:cs="Tahoma"/>
      <w:sz w:val="16"/>
      <w:szCs w:val="16"/>
    </w:rPr>
  </w:style>
  <w:style w:type="paragraph" w:styleId="Header">
    <w:name w:val="header"/>
    <w:basedOn w:val="Normal"/>
    <w:link w:val="HeaderChar"/>
    <w:uiPriority w:val="99"/>
    <w:unhideWhenUsed/>
    <w:rsid w:val="00B079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939"/>
  </w:style>
  <w:style w:type="paragraph" w:styleId="Footer">
    <w:name w:val="footer"/>
    <w:basedOn w:val="Normal"/>
    <w:link w:val="FooterChar"/>
    <w:uiPriority w:val="99"/>
    <w:unhideWhenUsed/>
    <w:rsid w:val="00B0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939"/>
  </w:style>
  <w:style w:type="paragraph" w:customStyle="1" w:styleId="frontpagetitle">
    <w:name w:val="front page title"/>
    <w:basedOn w:val="Title"/>
    <w:link w:val="frontpagetitleChar"/>
    <w:rsid w:val="00B55E63"/>
    <w:rPr>
      <w:sz w:val="120"/>
      <w:szCs w:val="120"/>
    </w:rPr>
  </w:style>
  <w:style w:type="paragraph" w:styleId="Caption">
    <w:name w:val="caption"/>
    <w:basedOn w:val="Normal"/>
    <w:next w:val="Normal"/>
    <w:uiPriority w:val="35"/>
    <w:qFormat/>
    <w:rsid w:val="003E6741"/>
    <w:pPr>
      <w:spacing w:line="240" w:lineRule="auto"/>
    </w:pPr>
    <w:rPr>
      <w:bCs/>
      <w:color w:val="71737A" w:themeColor="accent4"/>
      <w:sz w:val="18"/>
      <w:szCs w:val="18"/>
    </w:rPr>
  </w:style>
  <w:style w:type="character" w:customStyle="1" w:styleId="frontpagetitleChar">
    <w:name w:val="front page title Char"/>
    <w:basedOn w:val="TitleChar"/>
    <w:link w:val="frontpagetitle"/>
    <w:rsid w:val="00B55E63"/>
    <w:rPr>
      <w:rFonts w:asciiTheme="majorHAnsi" w:eastAsiaTheme="majorEastAsia" w:hAnsiTheme="majorHAnsi" w:cstheme="majorBidi"/>
      <w:color w:val="C1C6C8" w:themeColor="accent5"/>
      <w:spacing w:val="-22"/>
      <w:kern w:val="28"/>
      <w:sz w:val="120"/>
      <w:szCs w:val="120"/>
      <w:lang w:val="en-GB"/>
    </w:rPr>
  </w:style>
  <w:style w:type="table" w:customStyle="1" w:styleId="Fourtable">
    <w:name w:val="Four table"/>
    <w:basedOn w:val="TableNormal"/>
    <w:uiPriority w:val="99"/>
    <w:qFormat/>
    <w:rsid w:val="008A3AB3"/>
    <w:pPr>
      <w:spacing w:before="80" w:after="80" w:line="240" w:lineRule="auto"/>
    </w:pPr>
    <w:tblPr>
      <w:tblBorders>
        <w:top w:val="single" w:sz="4" w:space="0" w:color="C1C6C8" w:themeColor="accent5"/>
        <w:left w:val="single" w:sz="4" w:space="0" w:color="C1C6C8" w:themeColor="accent5"/>
        <w:bottom w:val="single" w:sz="4" w:space="0" w:color="C1C6C8" w:themeColor="accent5"/>
        <w:right w:val="single" w:sz="4" w:space="0" w:color="C1C6C8" w:themeColor="accent5"/>
        <w:insideH w:val="single" w:sz="4" w:space="0" w:color="C1C6C8" w:themeColor="accent5"/>
        <w:insideV w:val="single" w:sz="4" w:space="0" w:color="C1C6C8" w:themeColor="accent5"/>
      </w:tblBorders>
    </w:tblPr>
    <w:tblStylePr w:type="firstRow">
      <w:rPr>
        <w:color w:val="FFFFFF"/>
      </w:rPr>
      <w:tblPr/>
      <w:tcPr>
        <w:shd w:val="clear" w:color="auto" w:fill="71737A" w:themeFill="accent4"/>
      </w:tcPr>
    </w:tblStylePr>
  </w:style>
  <w:style w:type="paragraph" w:customStyle="1" w:styleId="Coverpagetitle">
    <w:name w:val="Cover page title"/>
    <w:basedOn w:val="frontpagetitle"/>
    <w:link w:val="CoverpagetitleChar"/>
    <w:qFormat/>
    <w:rsid w:val="003E6741"/>
  </w:style>
  <w:style w:type="character" w:customStyle="1" w:styleId="CoverpagetitleChar">
    <w:name w:val="Cover page title Char"/>
    <w:basedOn w:val="frontpagetitleChar"/>
    <w:link w:val="Coverpagetitle"/>
    <w:rsid w:val="003E6741"/>
    <w:rPr>
      <w:rFonts w:asciiTheme="majorHAnsi" w:eastAsiaTheme="majorEastAsia" w:hAnsiTheme="majorHAnsi" w:cstheme="majorBidi"/>
      <w:color w:val="71737A" w:themeColor="accent4"/>
      <w:spacing w:val="-22"/>
      <w:kern w:val="28"/>
      <w:sz w:val="120"/>
      <w:szCs w:val="120"/>
      <w:lang w:val="en-GB"/>
    </w:rPr>
  </w:style>
  <w:style w:type="paragraph" w:customStyle="1" w:styleId="Dividertitle">
    <w:name w:val="Divider title"/>
    <w:basedOn w:val="Coverpagetitle"/>
    <w:link w:val="DividertitleChar"/>
    <w:qFormat/>
    <w:rsid w:val="0047296E"/>
    <w:pPr>
      <w:jc w:val="right"/>
    </w:pPr>
  </w:style>
  <w:style w:type="character" w:customStyle="1" w:styleId="DividertitleChar">
    <w:name w:val="Divider title Char"/>
    <w:basedOn w:val="CoverpagetitleChar"/>
    <w:link w:val="Dividertitle"/>
    <w:rsid w:val="0047296E"/>
    <w:rPr>
      <w:rFonts w:asciiTheme="majorHAnsi" w:eastAsiaTheme="majorEastAsia" w:hAnsiTheme="majorHAnsi" w:cstheme="majorBidi"/>
      <w:color w:val="C1C6C8" w:themeColor="accent5"/>
      <w:spacing w:val="-22"/>
      <w:kern w:val="28"/>
      <w:sz w:val="120"/>
      <w:szCs w:val="1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61E"/>
  </w:style>
  <w:style w:type="paragraph" w:styleId="Heading1">
    <w:name w:val="heading 1"/>
    <w:basedOn w:val="Normal"/>
    <w:next w:val="Normal"/>
    <w:link w:val="Heading1Char"/>
    <w:uiPriority w:val="9"/>
    <w:qFormat/>
    <w:rsid w:val="003E6741"/>
    <w:pPr>
      <w:keepNext/>
      <w:keepLines/>
      <w:spacing w:before="240" w:after="220" w:line="240" w:lineRule="auto"/>
      <w:outlineLvl w:val="0"/>
    </w:pPr>
    <w:rPr>
      <w:rFonts w:asciiTheme="majorHAnsi" w:eastAsiaTheme="majorEastAsia" w:hAnsiTheme="majorHAnsi" w:cstheme="majorBidi"/>
      <w:bCs/>
      <w:color w:val="71737A" w:themeColor="accent4"/>
      <w:spacing w:val="-10"/>
      <w:kern w:val="44"/>
      <w:sz w:val="36"/>
      <w:szCs w:val="28"/>
    </w:rPr>
  </w:style>
  <w:style w:type="paragraph" w:styleId="Heading2">
    <w:name w:val="heading 2"/>
    <w:basedOn w:val="Normal"/>
    <w:next w:val="Normal"/>
    <w:link w:val="Heading2Char"/>
    <w:uiPriority w:val="9"/>
    <w:qFormat/>
    <w:rsid w:val="00DC2C42"/>
    <w:pPr>
      <w:keepNext/>
      <w:keepLines/>
      <w:spacing w:before="200" w:after="120" w:line="240" w:lineRule="auto"/>
      <w:outlineLvl w:val="1"/>
    </w:pPr>
    <w:rPr>
      <w:rFonts w:asciiTheme="majorHAnsi" w:eastAsiaTheme="majorEastAsia" w:hAnsiTheme="majorHAnsi" w:cstheme="majorBidi"/>
      <w:bCs/>
      <w:kern w:val="28"/>
      <w:sz w:val="30"/>
      <w:szCs w:val="26"/>
    </w:rPr>
  </w:style>
  <w:style w:type="paragraph" w:styleId="Heading3">
    <w:name w:val="heading 3"/>
    <w:basedOn w:val="Heading2"/>
    <w:next w:val="Normal"/>
    <w:link w:val="Heading3Char"/>
    <w:uiPriority w:val="9"/>
    <w:qFormat/>
    <w:rsid w:val="00C85E58"/>
    <w:pPr>
      <w:outlineLvl w:val="2"/>
    </w:pPr>
    <w:rPr>
      <w:b/>
      <w:bCs w:val="0"/>
      <w:sz w:val="24"/>
    </w:rPr>
  </w:style>
  <w:style w:type="paragraph" w:styleId="Heading4">
    <w:name w:val="heading 4"/>
    <w:basedOn w:val="Heading3"/>
    <w:next w:val="Normal"/>
    <w:link w:val="Heading4Char"/>
    <w:uiPriority w:val="9"/>
    <w:semiHidden/>
    <w:unhideWhenUsed/>
    <w:qFormat/>
    <w:rsid w:val="00935AD1"/>
    <w:pPr>
      <w:outlineLvl w:val="3"/>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5E6A44"/>
    <w:pPr>
      <w:spacing w:after="0" w:line="240" w:lineRule="auto"/>
    </w:pPr>
    <w:tblPr>
      <w:tblStyleRowBandSize w:val="1"/>
      <w:tblStyleColBandSize w:val="1"/>
      <w:tblBorders>
        <w:top w:val="single" w:sz="8" w:space="0" w:color="C1C6C8" w:themeColor="accent5"/>
        <w:left w:val="single" w:sz="8" w:space="0" w:color="C1C6C8" w:themeColor="accent5"/>
        <w:bottom w:val="single" w:sz="8" w:space="0" w:color="C1C6C8" w:themeColor="accent5"/>
        <w:right w:val="single" w:sz="8" w:space="0" w:color="C1C6C8" w:themeColor="accent5"/>
      </w:tblBorders>
    </w:tblPr>
    <w:tblStylePr w:type="firstRow">
      <w:pPr>
        <w:spacing w:before="0" w:after="0" w:line="240" w:lineRule="auto"/>
      </w:pPr>
      <w:rPr>
        <w:b/>
        <w:bCs/>
        <w:color w:val="FFFFFF" w:themeColor="background1"/>
      </w:rPr>
      <w:tblPr/>
      <w:tcPr>
        <w:shd w:val="clear" w:color="auto" w:fill="C1C6C8" w:themeFill="accent5"/>
      </w:tcPr>
    </w:tblStylePr>
    <w:tblStylePr w:type="lastRow">
      <w:pPr>
        <w:spacing w:before="0" w:after="0" w:line="240" w:lineRule="auto"/>
      </w:pPr>
      <w:rPr>
        <w:b/>
        <w:bCs/>
      </w:rPr>
      <w:tblPr/>
      <w:tcPr>
        <w:tcBorders>
          <w:top w:val="double" w:sz="6" w:space="0" w:color="C1C6C8" w:themeColor="accent5"/>
          <w:left w:val="single" w:sz="8" w:space="0" w:color="C1C6C8" w:themeColor="accent5"/>
          <w:bottom w:val="single" w:sz="8" w:space="0" w:color="C1C6C8" w:themeColor="accent5"/>
          <w:right w:val="single" w:sz="8" w:space="0" w:color="C1C6C8" w:themeColor="accent5"/>
        </w:tcBorders>
      </w:tcPr>
    </w:tblStylePr>
    <w:tblStylePr w:type="firstCol">
      <w:rPr>
        <w:b/>
        <w:bCs/>
      </w:rPr>
    </w:tblStylePr>
    <w:tblStylePr w:type="lastCol">
      <w:rPr>
        <w:b/>
        <w:bCs/>
      </w:rPr>
    </w:tblStylePr>
    <w:tblStylePr w:type="band1Vert">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tblStylePr w:type="band1Horz">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style>
  <w:style w:type="paragraph" w:styleId="Title">
    <w:name w:val="Title"/>
    <w:basedOn w:val="Normal"/>
    <w:next w:val="Normal"/>
    <w:link w:val="TitleChar"/>
    <w:uiPriority w:val="10"/>
    <w:qFormat/>
    <w:rsid w:val="003E6741"/>
    <w:pPr>
      <w:spacing w:before="240" w:after="240" w:line="240" w:lineRule="auto"/>
      <w:contextualSpacing/>
      <w:outlineLvl w:val="0"/>
    </w:pPr>
    <w:rPr>
      <w:rFonts w:asciiTheme="majorHAnsi" w:eastAsiaTheme="majorEastAsia" w:hAnsiTheme="majorHAnsi" w:cstheme="majorBidi"/>
      <w:color w:val="71737A" w:themeColor="accent4"/>
      <w:spacing w:val="-22"/>
      <w:kern w:val="28"/>
      <w:sz w:val="56"/>
      <w:szCs w:val="52"/>
    </w:rPr>
  </w:style>
  <w:style w:type="character" w:customStyle="1" w:styleId="TitleChar">
    <w:name w:val="Title Char"/>
    <w:basedOn w:val="DefaultParagraphFont"/>
    <w:link w:val="Title"/>
    <w:uiPriority w:val="10"/>
    <w:rsid w:val="003E6741"/>
    <w:rPr>
      <w:rFonts w:asciiTheme="majorHAnsi" w:eastAsiaTheme="majorEastAsia" w:hAnsiTheme="majorHAnsi" w:cstheme="majorBidi"/>
      <w:color w:val="71737A" w:themeColor="accent4"/>
      <w:spacing w:val="-22"/>
      <w:kern w:val="28"/>
      <w:sz w:val="56"/>
      <w:szCs w:val="52"/>
    </w:rPr>
  </w:style>
  <w:style w:type="character" w:customStyle="1" w:styleId="Heading1Char">
    <w:name w:val="Heading 1 Char"/>
    <w:basedOn w:val="DefaultParagraphFont"/>
    <w:link w:val="Heading1"/>
    <w:uiPriority w:val="9"/>
    <w:rsid w:val="003E6741"/>
    <w:rPr>
      <w:rFonts w:asciiTheme="majorHAnsi" w:eastAsiaTheme="majorEastAsia" w:hAnsiTheme="majorHAnsi" w:cstheme="majorBidi"/>
      <w:bCs/>
      <w:color w:val="71737A" w:themeColor="accent4"/>
      <w:spacing w:val="-10"/>
      <w:kern w:val="44"/>
      <w:sz w:val="36"/>
      <w:szCs w:val="28"/>
    </w:rPr>
  </w:style>
  <w:style w:type="character" w:customStyle="1" w:styleId="Heading2Char">
    <w:name w:val="Heading 2 Char"/>
    <w:basedOn w:val="DefaultParagraphFont"/>
    <w:link w:val="Heading2"/>
    <w:uiPriority w:val="9"/>
    <w:rsid w:val="00DC2C42"/>
    <w:rPr>
      <w:rFonts w:asciiTheme="majorHAnsi" w:eastAsiaTheme="majorEastAsia" w:hAnsiTheme="majorHAnsi" w:cstheme="majorBidi"/>
      <w:bCs/>
      <w:kern w:val="28"/>
      <w:sz w:val="30"/>
      <w:szCs w:val="26"/>
    </w:rPr>
  </w:style>
  <w:style w:type="character" w:customStyle="1" w:styleId="Heading3Char">
    <w:name w:val="Heading 3 Char"/>
    <w:basedOn w:val="DefaultParagraphFont"/>
    <w:link w:val="Heading3"/>
    <w:uiPriority w:val="9"/>
    <w:rsid w:val="00C85E58"/>
    <w:rPr>
      <w:rFonts w:asciiTheme="majorHAnsi" w:eastAsiaTheme="majorEastAsia" w:hAnsiTheme="majorHAnsi" w:cstheme="majorBidi"/>
      <w:b/>
      <w:kern w:val="28"/>
      <w:sz w:val="24"/>
      <w:szCs w:val="26"/>
    </w:rPr>
  </w:style>
  <w:style w:type="character" w:customStyle="1" w:styleId="Heading4Char">
    <w:name w:val="Heading 4 Char"/>
    <w:basedOn w:val="DefaultParagraphFont"/>
    <w:link w:val="Heading4"/>
    <w:uiPriority w:val="9"/>
    <w:semiHidden/>
    <w:rsid w:val="00935AD1"/>
    <w:rPr>
      <w:rFonts w:asciiTheme="majorHAnsi" w:eastAsiaTheme="majorEastAsia" w:hAnsiTheme="majorHAnsi" w:cstheme="majorBidi"/>
      <w:kern w:val="28"/>
      <w:sz w:val="24"/>
      <w:szCs w:val="26"/>
    </w:rPr>
  </w:style>
  <w:style w:type="paragraph" w:styleId="Subtitle">
    <w:name w:val="Subtitle"/>
    <w:basedOn w:val="Title"/>
    <w:next w:val="Normal"/>
    <w:link w:val="SubtitleChar"/>
    <w:uiPriority w:val="11"/>
    <w:qFormat/>
    <w:rsid w:val="00233790"/>
    <w:pPr>
      <w:numPr>
        <w:ilvl w:val="1"/>
      </w:numPr>
      <w:spacing w:before="0" w:after="0"/>
    </w:pPr>
    <w:rPr>
      <w:iCs/>
      <w:spacing w:val="0"/>
      <w:sz w:val="24"/>
      <w:szCs w:val="24"/>
    </w:rPr>
  </w:style>
  <w:style w:type="character" w:customStyle="1" w:styleId="SubtitleChar">
    <w:name w:val="Subtitle Char"/>
    <w:basedOn w:val="DefaultParagraphFont"/>
    <w:link w:val="Subtitle"/>
    <w:uiPriority w:val="11"/>
    <w:rsid w:val="00233790"/>
    <w:rPr>
      <w:rFonts w:asciiTheme="majorHAnsi" w:eastAsiaTheme="majorEastAsia" w:hAnsiTheme="majorHAnsi" w:cstheme="majorBidi"/>
      <w:iCs/>
      <w:color w:val="C1C6C8" w:themeColor="accent5"/>
      <w:kern w:val="28"/>
      <w:sz w:val="24"/>
      <w:szCs w:val="24"/>
      <w:lang w:val="en-GB"/>
    </w:rPr>
  </w:style>
  <w:style w:type="paragraph" w:styleId="Quote">
    <w:name w:val="Quote"/>
    <w:basedOn w:val="Normal"/>
    <w:next w:val="Normal"/>
    <w:link w:val="QuoteChar"/>
    <w:uiPriority w:val="29"/>
    <w:qFormat/>
    <w:rsid w:val="00233790"/>
    <w:pPr>
      <w:ind w:left="794"/>
    </w:pPr>
    <w:rPr>
      <w:iCs/>
      <w:color w:val="000000" w:themeColor="text1"/>
    </w:rPr>
  </w:style>
  <w:style w:type="character" w:customStyle="1" w:styleId="QuoteChar">
    <w:name w:val="Quote Char"/>
    <w:basedOn w:val="DefaultParagraphFont"/>
    <w:link w:val="Quote"/>
    <w:uiPriority w:val="29"/>
    <w:rsid w:val="00233790"/>
    <w:rPr>
      <w:iCs/>
      <w:color w:val="000000" w:themeColor="text1"/>
    </w:rPr>
  </w:style>
  <w:style w:type="paragraph" w:styleId="IntenseQuote">
    <w:name w:val="Intense Quote"/>
    <w:basedOn w:val="Normal"/>
    <w:next w:val="Normal"/>
    <w:link w:val="IntenseQuoteChar"/>
    <w:uiPriority w:val="30"/>
    <w:qFormat/>
    <w:rsid w:val="000D093A"/>
    <w:pPr>
      <w:pBdr>
        <w:bottom w:val="single" w:sz="4" w:space="4" w:color="573354" w:themeColor="accent1"/>
      </w:pBdr>
      <w:spacing w:before="200" w:after="280"/>
      <w:ind w:left="936" w:right="936"/>
    </w:pPr>
    <w:rPr>
      <w:bCs/>
      <w:iCs/>
    </w:rPr>
  </w:style>
  <w:style w:type="character" w:customStyle="1" w:styleId="IntenseQuoteChar">
    <w:name w:val="Intense Quote Char"/>
    <w:basedOn w:val="DefaultParagraphFont"/>
    <w:link w:val="IntenseQuote"/>
    <w:uiPriority w:val="30"/>
    <w:rsid w:val="000D093A"/>
    <w:rPr>
      <w:bCs/>
      <w:iCs/>
    </w:rPr>
  </w:style>
  <w:style w:type="character" w:styleId="SubtleReference">
    <w:name w:val="Subtle Reference"/>
    <w:basedOn w:val="DefaultParagraphFont"/>
    <w:uiPriority w:val="31"/>
    <w:qFormat/>
    <w:rsid w:val="000D093A"/>
    <w:rPr>
      <w:smallCaps/>
      <w:color w:val="573354" w:themeColor="accent1"/>
      <w:u w:val="single"/>
    </w:rPr>
  </w:style>
  <w:style w:type="character" w:styleId="IntenseReference">
    <w:name w:val="Intense Reference"/>
    <w:basedOn w:val="DefaultParagraphFont"/>
    <w:uiPriority w:val="32"/>
    <w:qFormat/>
    <w:rsid w:val="000D093A"/>
    <w:rPr>
      <w:b/>
      <w:bCs/>
      <w:smallCaps/>
      <w:color w:val="573354" w:themeColor="text2"/>
      <w:spacing w:val="5"/>
      <w:u w:val="single"/>
    </w:rPr>
  </w:style>
  <w:style w:type="paragraph" w:styleId="ListParagraph">
    <w:name w:val="List Paragraph"/>
    <w:basedOn w:val="Normal"/>
    <w:uiPriority w:val="34"/>
    <w:qFormat/>
    <w:rsid w:val="000D093A"/>
    <w:pPr>
      <w:ind w:left="720"/>
      <w:contextualSpacing/>
    </w:pPr>
  </w:style>
  <w:style w:type="paragraph" w:styleId="NoSpacing">
    <w:name w:val="No Spacing"/>
    <w:link w:val="NoSpacingChar"/>
    <w:uiPriority w:val="1"/>
    <w:qFormat/>
    <w:rsid w:val="00C21AAE"/>
    <w:pPr>
      <w:spacing w:after="0" w:line="240" w:lineRule="auto"/>
    </w:pPr>
  </w:style>
  <w:style w:type="character" w:customStyle="1" w:styleId="NoSpacingChar">
    <w:name w:val="No Spacing Char"/>
    <w:basedOn w:val="DefaultParagraphFont"/>
    <w:link w:val="NoSpacing"/>
    <w:uiPriority w:val="1"/>
    <w:rsid w:val="00C21AAE"/>
    <w:rPr>
      <w:rFonts w:eastAsiaTheme="minorEastAsia"/>
    </w:rPr>
  </w:style>
  <w:style w:type="paragraph" w:styleId="BalloonText">
    <w:name w:val="Balloon Text"/>
    <w:basedOn w:val="Normal"/>
    <w:link w:val="BalloonTextChar"/>
    <w:uiPriority w:val="99"/>
    <w:semiHidden/>
    <w:unhideWhenUsed/>
    <w:rsid w:val="00C21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AAE"/>
    <w:rPr>
      <w:rFonts w:ascii="Tahoma" w:hAnsi="Tahoma" w:cs="Tahoma"/>
      <w:sz w:val="16"/>
      <w:szCs w:val="16"/>
    </w:rPr>
  </w:style>
  <w:style w:type="paragraph" w:styleId="Header">
    <w:name w:val="header"/>
    <w:basedOn w:val="Normal"/>
    <w:link w:val="HeaderChar"/>
    <w:uiPriority w:val="99"/>
    <w:unhideWhenUsed/>
    <w:rsid w:val="00B079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939"/>
  </w:style>
  <w:style w:type="paragraph" w:styleId="Footer">
    <w:name w:val="footer"/>
    <w:basedOn w:val="Normal"/>
    <w:link w:val="FooterChar"/>
    <w:uiPriority w:val="99"/>
    <w:unhideWhenUsed/>
    <w:rsid w:val="00B0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939"/>
  </w:style>
  <w:style w:type="paragraph" w:customStyle="1" w:styleId="frontpagetitle">
    <w:name w:val="front page title"/>
    <w:basedOn w:val="Title"/>
    <w:link w:val="frontpagetitleChar"/>
    <w:rsid w:val="00B55E63"/>
    <w:rPr>
      <w:sz w:val="120"/>
      <w:szCs w:val="120"/>
    </w:rPr>
  </w:style>
  <w:style w:type="paragraph" w:styleId="Caption">
    <w:name w:val="caption"/>
    <w:basedOn w:val="Normal"/>
    <w:next w:val="Normal"/>
    <w:uiPriority w:val="35"/>
    <w:qFormat/>
    <w:rsid w:val="003E6741"/>
    <w:pPr>
      <w:spacing w:line="240" w:lineRule="auto"/>
    </w:pPr>
    <w:rPr>
      <w:bCs/>
      <w:color w:val="71737A" w:themeColor="accent4"/>
      <w:sz w:val="18"/>
      <w:szCs w:val="18"/>
    </w:rPr>
  </w:style>
  <w:style w:type="character" w:customStyle="1" w:styleId="frontpagetitleChar">
    <w:name w:val="front page title Char"/>
    <w:basedOn w:val="TitleChar"/>
    <w:link w:val="frontpagetitle"/>
    <w:rsid w:val="00B55E63"/>
    <w:rPr>
      <w:rFonts w:asciiTheme="majorHAnsi" w:eastAsiaTheme="majorEastAsia" w:hAnsiTheme="majorHAnsi" w:cstheme="majorBidi"/>
      <w:color w:val="C1C6C8" w:themeColor="accent5"/>
      <w:spacing w:val="-22"/>
      <w:kern w:val="28"/>
      <w:sz w:val="120"/>
      <w:szCs w:val="120"/>
      <w:lang w:val="en-GB"/>
    </w:rPr>
  </w:style>
  <w:style w:type="table" w:customStyle="1" w:styleId="Fourtable">
    <w:name w:val="Four table"/>
    <w:basedOn w:val="TableNormal"/>
    <w:uiPriority w:val="99"/>
    <w:qFormat/>
    <w:rsid w:val="008A3AB3"/>
    <w:pPr>
      <w:spacing w:before="80" w:after="80" w:line="240" w:lineRule="auto"/>
    </w:pPr>
    <w:tblPr>
      <w:tblBorders>
        <w:top w:val="single" w:sz="4" w:space="0" w:color="C1C6C8" w:themeColor="accent5"/>
        <w:left w:val="single" w:sz="4" w:space="0" w:color="C1C6C8" w:themeColor="accent5"/>
        <w:bottom w:val="single" w:sz="4" w:space="0" w:color="C1C6C8" w:themeColor="accent5"/>
        <w:right w:val="single" w:sz="4" w:space="0" w:color="C1C6C8" w:themeColor="accent5"/>
        <w:insideH w:val="single" w:sz="4" w:space="0" w:color="C1C6C8" w:themeColor="accent5"/>
        <w:insideV w:val="single" w:sz="4" w:space="0" w:color="C1C6C8" w:themeColor="accent5"/>
      </w:tblBorders>
    </w:tblPr>
    <w:tblStylePr w:type="firstRow">
      <w:rPr>
        <w:color w:val="FFFFFF"/>
      </w:rPr>
      <w:tblPr/>
      <w:tcPr>
        <w:shd w:val="clear" w:color="auto" w:fill="71737A" w:themeFill="accent4"/>
      </w:tcPr>
    </w:tblStylePr>
  </w:style>
  <w:style w:type="paragraph" w:customStyle="1" w:styleId="Coverpagetitle">
    <w:name w:val="Cover page title"/>
    <w:basedOn w:val="frontpagetitle"/>
    <w:link w:val="CoverpagetitleChar"/>
    <w:qFormat/>
    <w:rsid w:val="003E6741"/>
  </w:style>
  <w:style w:type="character" w:customStyle="1" w:styleId="CoverpagetitleChar">
    <w:name w:val="Cover page title Char"/>
    <w:basedOn w:val="frontpagetitleChar"/>
    <w:link w:val="Coverpagetitle"/>
    <w:rsid w:val="003E6741"/>
    <w:rPr>
      <w:rFonts w:asciiTheme="majorHAnsi" w:eastAsiaTheme="majorEastAsia" w:hAnsiTheme="majorHAnsi" w:cstheme="majorBidi"/>
      <w:color w:val="71737A" w:themeColor="accent4"/>
      <w:spacing w:val="-22"/>
      <w:kern w:val="28"/>
      <w:sz w:val="120"/>
      <w:szCs w:val="120"/>
      <w:lang w:val="en-GB"/>
    </w:rPr>
  </w:style>
  <w:style w:type="paragraph" w:customStyle="1" w:styleId="Dividertitle">
    <w:name w:val="Divider title"/>
    <w:basedOn w:val="Coverpagetitle"/>
    <w:link w:val="DividertitleChar"/>
    <w:qFormat/>
    <w:rsid w:val="0047296E"/>
    <w:pPr>
      <w:jc w:val="right"/>
    </w:pPr>
  </w:style>
  <w:style w:type="character" w:customStyle="1" w:styleId="DividertitleChar">
    <w:name w:val="Divider title Char"/>
    <w:basedOn w:val="CoverpagetitleChar"/>
    <w:link w:val="Dividertitle"/>
    <w:rsid w:val="0047296E"/>
    <w:rPr>
      <w:rFonts w:asciiTheme="majorHAnsi" w:eastAsiaTheme="majorEastAsia" w:hAnsiTheme="majorHAnsi" w:cstheme="majorBidi"/>
      <w:color w:val="C1C6C8" w:themeColor="accent5"/>
      <w:spacing w:val="-22"/>
      <w:kern w:val="28"/>
      <w:sz w:val="120"/>
      <w:szCs w:val="1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71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Four">
      <a:dk1>
        <a:srgbClr val="000000"/>
      </a:dk1>
      <a:lt1>
        <a:sysClr val="window" lastClr="FFFFFF"/>
      </a:lt1>
      <a:dk2>
        <a:srgbClr val="573354"/>
      </a:dk2>
      <a:lt2>
        <a:srgbClr val="F2F2F2"/>
      </a:lt2>
      <a:accent1>
        <a:srgbClr val="573354"/>
      </a:accent1>
      <a:accent2>
        <a:srgbClr val="F0D26E"/>
      </a:accent2>
      <a:accent3>
        <a:srgbClr val="B2DBD2"/>
      </a:accent3>
      <a:accent4>
        <a:srgbClr val="71737A"/>
      </a:accent4>
      <a:accent5>
        <a:srgbClr val="C1C6C8"/>
      </a:accent5>
      <a:accent6>
        <a:srgbClr val="573354"/>
      </a:accent6>
      <a:hlink>
        <a:srgbClr val="573354"/>
      </a:hlink>
      <a:folHlink>
        <a:srgbClr val="573354"/>
      </a:folHlink>
    </a:clrScheme>
    <a:fontScheme name="Four">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80CC8-1E23-4FA4-A955-7E30FBD8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Four Communications Group Ltd</Company>
  <LinksUpToDate>false</LinksUpToDate>
  <CharactersWithSpaces>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Shaimaa ElNazer</dc:creator>
  <cp:lastModifiedBy>Raneem Renno</cp:lastModifiedBy>
  <cp:revision>2</cp:revision>
  <dcterms:created xsi:type="dcterms:W3CDTF">2017-01-14T07:17:00Z</dcterms:created>
  <dcterms:modified xsi:type="dcterms:W3CDTF">2017-01-14T07:17:00Z</dcterms:modified>
</cp:coreProperties>
</file>